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w:t>
      </w:r>
    </w:p>
    <w:p>
      <w:r>
        <w:t>Visit Number: e7795ec4284cb2cbf3f9fb3037652bc28128d2a4309a85f4917b77c8311c5ddb</w:t>
      </w:r>
    </w:p>
    <w:p>
      <w:r>
        <w:t>Masked_PatientID: 378</w:t>
      </w:r>
    </w:p>
    <w:p>
      <w:r>
        <w:t>Order ID: dcb19c4667e35cb6446b702d883d51bfe0b534741c18a2a0b9c52f80cbd1a334</w:t>
      </w:r>
    </w:p>
    <w:p>
      <w:r>
        <w:t>Order Name: Chest X-ray</w:t>
      </w:r>
    </w:p>
    <w:p>
      <w:r>
        <w:t>Result Item Code: CHE-NOV</w:t>
      </w:r>
    </w:p>
    <w:p>
      <w:r>
        <w:t>Performed Date Time: 21/11/2019 5:19</w:t>
      </w:r>
    </w:p>
    <w:p>
      <w:r>
        <w:t>Line Num: 1</w:t>
      </w:r>
    </w:p>
    <w:p>
      <w:r>
        <w:t>Text: HISTORY  s/p Thoracotomy REPORT Previous chest radiograph dated 20 November 2019 was reviewed. The right central venous catheter, endotracheal tube and nasogastric tube are stable  in position. Right lower zone chest tube and left lower zone drainage catheter are  unchanged in position. Sternotomy wires are present. The heart size cannot be accurately  assessed in this projection. Retrocardiac opacification suggests underlying consolidation  or collapse. Multiple displaced left rib fractures are again noted. Air space opacities  are seen in the left mid to lower zone likely due to pulmonary contusion. No discernible  pneumothorax. Report Indicator: May need further action Finalised by: &lt;DOCTOR&gt;</w:t>
      </w:r>
    </w:p>
    <w:p>
      <w:r>
        <w:t>Accession Number: cfc161728dd70b86529863eadffb699065ae60acbebbb97bd90a6f7f459c1ac9</w:t>
      </w:r>
    </w:p>
    <w:p>
      <w:r>
        <w:t>Updated Date Time: 21/11/2019 16:54</w:t>
      </w:r>
    </w:p>
    <w:p>
      <w:pPr>
        <w:pStyle w:val="Heading2"/>
      </w:pPr>
      <w:r>
        <w:t>Layman Explanation</w:t>
      </w:r>
    </w:p>
    <w:p>
      <w:r>
        <w:t>This radiology report discusses HISTORY  s/p Thoracotomy REPORT Previous chest radiograph dated 20 November 2019 was reviewed. The right central venous catheter, endotracheal tube and nasogastric tube are stable  in position. Right lower zone chest tube and left lower zone drainage catheter are  unchanged in position. Sternotomy wires are present. The heart size cannot be accurately  assessed in this projection. Retrocardiac opacification suggests underlying consolidation  or collapse. Multiple displaced left rib fractures are again noted. Air space opacities  are seen in the left mid to lower zone likely due to pulmonary contusion. No discernible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