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3848</w:t>
      </w:r>
    </w:p>
    <w:p>
      <w:r>
        <w:t>Visit Number: 669123a49eb62f19c8ec21ff21e901f189d70896efac41b6949082fa7f36c303</w:t>
      </w:r>
    </w:p>
    <w:p>
      <w:r>
        <w:t>Masked_PatientID: 3839</w:t>
      </w:r>
    </w:p>
    <w:p>
      <w:r>
        <w:t>Order ID: fd44c40720954476a54f246b22f4e20e3d7a2ecfad86a1c58acf77b18084d302</w:t>
      </w:r>
    </w:p>
    <w:p>
      <w:r>
        <w:t>Order Name: Chest X-ray, Erect</w:t>
      </w:r>
    </w:p>
    <w:p>
      <w:r>
        <w:t>Result Item Code: CHE-ER</w:t>
      </w:r>
    </w:p>
    <w:p>
      <w:r>
        <w:t>Performed Date Time: 07/2/2016 14:04</w:t>
      </w:r>
    </w:p>
    <w:p>
      <w:r>
        <w:t>Line Num: 1</w:t>
      </w:r>
    </w:p>
    <w:p>
      <w:r>
        <w:t>Text:       HISTORY Altered mental status to rule pneumonia REPORT Comparison is done with the previous study dated 25/1/2016.  The tip of the right Port-A-Cath is projected over the expected right atrium.  Tip  of the right pleural drainage catheter is projected over the expected right lower  thoracic cavity.  The right-sided pleural effusion shows some decrease in size.  However the left pleural  effusion has increased slightly.  Band atelectasis / scarring noted in the right  lower zone.  No gross consolidation is seen.   May need further action Finalised by: &lt;DOCTOR&gt;</w:t>
      </w:r>
    </w:p>
    <w:p>
      <w:r>
        <w:t>Accession Number: 5ae2c282c5932620f2e76ee914f4b6ccccd71b356d66ac745b065e65a772eeba</w:t>
      </w:r>
    </w:p>
    <w:p>
      <w:r>
        <w:t>Updated Date Time: 07/2/2016 16:18</w:t>
      </w:r>
    </w:p>
    <w:p>
      <w:pPr>
        <w:pStyle w:val="Heading2"/>
      </w:pPr>
      <w:r>
        <w:t>Layman Explanation</w:t>
      </w:r>
    </w:p>
    <w:p>
      <w:r>
        <w:t>This radiology report discusses       HISTORY Altered mental status to rule pneumonia REPORT Comparison is done with the previous study dated 25/1/2016.  The tip of the right Port-A-Cath is projected over the expected right atrium.  Tip  of the right pleural drainage catheter is projected over the expected right lower  thoracic cavity.  The right-sided pleural effusion shows some decrease in size.  However the left pleural  effusion has increased slightly.  Band atelectasis / scarring noted in the right  lower zone.  No gross consolidation is seen.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