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w:t>
      </w:r>
    </w:p>
    <w:p>
      <w:r>
        <w:t>Visit Number: 279de539ec2a04d451810fa5697325ccbad2a15357d2fca8cfde566169c728f7</w:t>
      </w:r>
    </w:p>
    <w:p>
      <w:r>
        <w:t>Masked_PatientID: 39</w:t>
      </w:r>
    </w:p>
    <w:p>
      <w:r>
        <w:t>Order ID: 1e274d45f871469c933149dc87e4ee2b8c04a06c2be3c6487200164640c6da7d</w:t>
      </w:r>
    </w:p>
    <w:p>
      <w:r>
        <w:t>Order Name: Chest X-ray</w:t>
      </w:r>
    </w:p>
    <w:p>
      <w:r>
        <w:t>Result Item Code: CHE-NOV</w:t>
      </w:r>
    </w:p>
    <w:p>
      <w:r>
        <w:t>Performed Date Time: 03/11/2017 14:05</w:t>
      </w:r>
    </w:p>
    <w:p>
      <w:r>
        <w:t>Line Num: 1</w:t>
      </w:r>
    </w:p>
    <w:p>
      <w:r>
        <w:t>Text:       HISTORY Chest pain. REPORT Comparison is made with the previous study of 21/9/2016. Median stenotomy wires and cardiac prosthetic valve rings are noted in situ. There is cardiomegaly with straightening of the left heart border. The thoracic aorta  is unfolded with mural calcifications.  Pulmonary venous congestion is seen.  No consolidation or pleural effusion is seen.    Old right posterior tenth rib fracture is noted again.   May need further action Finalised by: &lt;DOCTOR&gt;</w:t>
      </w:r>
    </w:p>
    <w:p>
      <w:r>
        <w:t>Accession Number: caf7af7fc1a3d9c32035064a53f093adb1b2b3b49cef68f0fad20ec1612e7205</w:t>
      </w:r>
    </w:p>
    <w:p>
      <w:r>
        <w:t>Updated Date Time: 03/11/2017 18:36</w:t>
      </w:r>
    </w:p>
    <w:p>
      <w:pPr>
        <w:pStyle w:val="Heading2"/>
      </w:pPr>
      <w:r>
        <w:t>Layman Explanation</w:t>
      </w:r>
    </w:p>
    <w:p>
      <w:r>
        <w:t>This radiology report discusses       HISTORY Chest pain. REPORT Comparison is made with the previous study of 21/9/2016. Median stenotomy wires and cardiac prosthetic valve rings are noted in situ. There is cardiomegaly with straightening of the left heart border. The thoracic aorta  is unfolded with mural calcifications.  Pulmonary venous congestion is seen.  No consolidation or pleural effusion is seen.    Old right posterior tenth rib fracture is noted again.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