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3912</w:t>
      </w:r>
    </w:p>
    <w:p>
      <w:r>
        <w:t>Visit Number: c293d80903c9cf022ef52d0aa7f63ab693166477737c047e40664c37f37ed4ce</w:t>
      </w:r>
    </w:p>
    <w:p>
      <w:r>
        <w:t>Masked_PatientID: 3912</w:t>
      </w:r>
    </w:p>
    <w:p>
      <w:r>
        <w:t>Order ID: 454a6d30502c24b0409461555000561ab08b454c888d9e7b514fe90f9dee9e85</w:t>
      </w:r>
    </w:p>
    <w:p>
      <w:r>
        <w:t>Order Name: Chest X-ray, Erect</w:t>
      </w:r>
    </w:p>
    <w:p>
      <w:r>
        <w:t>Result Item Code: CHE-ER</w:t>
      </w:r>
    </w:p>
    <w:p>
      <w:r>
        <w:t>Performed Date Time: 17/12/2018 9:25</w:t>
      </w:r>
    </w:p>
    <w:p>
      <w:r>
        <w:t>Line Num: 1</w:t>
      </w:r>
    </w:p>
    <w:p>
      <w:r>
        <w:t>Text:       HISTORY tro free air under diaphragm REPORT  AP sitting film The heart size cannot be accurately assessed on this current AP projection. The thoracic  aorta is unfolded and there is mural calcification seen at the arch of the aorta.    There is increased peribronchial infiltration in the left lower zone. This may represent  infective change. There is no sizeable pleural effusion.   Further action or early intervention required Reported by: &lt;DOCTOR&gt;</w:t>
      </w:r>
    </w:p>
    <w:p>
      <w:r>
        <w:t>Accession Number: ae1dd2deae5b4abac255053d3b25e5fff7b48ad15e7d4fa7e23bbc2904e95023</w:t>
      </w:r>
    </w:p>
    <w:p>
      <w:r>
        <w:t>Updated Date Time: 17/12/2018 18:16</w:t>
      </w:r>
    </w:p>
    <w:p>
      <w:pPr>
        <w:pStyle w:val="Heading2"/>
      </w:pPr>
      <w:r>
        <w:t>Layman Explanation</w:t>
      </w:r>
    </w:p>
    <w:p>
      <w:r>
        <w:t>This radiology report discusses       HISTORY tro free air under diaphragm REPORT  AP sitting film The heart size cannot be accurately assessed on this current AP projection. The thoracic  aorta is unfolded and there is mural calcification seen at the arch of the aorta.    There is increased peribronchial infiltration in the left lower zone. This may represent  infective change. There is no sizeable pleural effusion.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