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3940</w:t>
      </w:r>
    </w:p>
    <w:p>
      <w:r>
        <w:t>Visit Number: fbd5b5b0e935a1c0d056d1b5fd7170eb56a924504ab2e91f90c505f9477f6a89</w:t>
      </w:r>
    </w:p>
    <w:p>
      <w:r>
        <w:t>Masked_PatientID: 3936</w:t>
      </w:r>
    </w:p>
    <w:p>
      <w:r>
        <w:t>Order ID: e9a56a12dc2d387de4d347d71c03fb30859a4a7d49c2ca7c6c6aa0bdac234e65</w:t>
      </w:r>
    </w:p>
    <w:p>
      <w:r>
        <w:t>Order Name: CT Chest, Abdomen and Pelvis</w:t>
      </w:r>
    </w:p>
    <w:p>
      <w:r>
        <w:t>Result Item Code: CTCHEABDP</w:t>
      </w:r>
    </w:p>
    <w:p>
      <w:r>
        <w:t>Performed Date Time: 13/6/2015 12:30</w:t>
      </w:r>
    </w:p>
    <w:p>
      <w:r>
        <w:t>Line Num: 1</w:t>
      </w:r>
    </w:p>
    <w:p>
      <w:r>
        <w:t>Text:          HISTORY fever + chills + rigors b/g klatskin tumour s/p hepatectomy and cholecystectomy  post op cx subhepatic fluid collection s/p drainage and iv erta now admf or fever and chills ?intraabdo collection TECHNIQUE Scans acquired as per department protocol. Intravenous contrast: Omnipaque 350 - Volume (ml): 75 FINDINGS Abdomen and pelvis  Comparison is made with the previous examination performed on 17 April 2015. The fluid collection immediately adjacent to theresection margin has decreased in  size.  It currently measures 2.7 x 1.0 cm.  No overt inflammatory changes seen in  the resection margin.  The adjacent loops of bowel show no suspicious features. There are multiple hypodense lesions present within the remnant liver.  The two dominant  lesions were present on the previous CT scan and on MRI performed prior surgery and  appear cystic.  These lesions shows some evidence of septation and have lobulated  outline and are similar in size. On the arterial phase, these lesions show evidence  of rim enhancement (series five image 24).  This would suggest that there is an inflammatory  reaction around the edge of the lesion and a suggesting that there lesions may be  infected. A small cystic lesions seen on the previous scan (series two image 36,  CT 17 April 2015) appear to have resolved and is no longer identified on the current  examination. No dilatation of the biliary tree is seen on the current examination. There is attenuation of the portal vein similar in appearance to the previous examination.   Portosystemic collaterals with a splenorenal shunt is present. The pancreas, spleen and the adrenals are unremarkable. Both kidneys are seen to enhance in a normal fashion. A small amount of free fluid  is present within the abdomen. The prostate is mildly enlarged and seminal vesicles are unremarkable.  The urinary  bladder appears normal. No enlarged abdominal or pelvic lymph nodes are seen. Thorax thereis some atelectasis at the lower lobes of both lungs associated with  loss of volume.  Minor atelectasis is also present in the lingula and middle lobe.   No suspicious mass is demonstrated and the airways are patent. No enlarged hilar or mediastinal lymph nodes are seen. CONCLUSION No significant intra-abdominal fluid collection is seen.  The previously identified  collection appears to have improved.   There are two cystic lesions which show evidence of rim enhancement raising the possibility  that they are infected.   May need further action Finalised by: &lt;DOCTOR&gt;</w:t>
      </w:r>
    </w:p>
    <w:p>
      <w:r>
        <w:t>Accession Number: 68e00d87e0752e813c19299d11ebfc1904f4b4a57e552ce94c887fd9982d94f1</w:t>
      </w:r>
    </w:p>
    <w:p>
      <w:r>
        <w:t>Updated Date Time: 13/6/2015 13:15</w:t>
      </w:r>
    </w:p>
    <w:p>
      <w:pPr>
        <w:pStyle w:val="Heading2"/>
      </w:pPr>
      <w:r>
        <w:t>Layman Explanation</w:t>
      </w:r>
    </w:p>
    <w:p>
      <w:r>
        <w:t>This radiology report discusses          HISTORY fever + chills + rigors b/g klatskin tumour s/p hepatectomy and cholecystectomy  post op cx subhepatic fluid collection s/p drainage and iv erta now admf or fever and chills ?intraabdo collection TECHNIQUE Scans acquired as per department protocol. Intravenous contrast: Omnipaque 350 - Volume (ml): 75 FINDINGS Abdomen and pelvis  Comparison is made with the previous examination performed on 17 April 2015. The fluid collection immediately adjacent to theresection margin has decreased in  size.  It currently measures 2.7 x 1.0 cm.  No overt inflammatory changes seen in  the resection margin.  The adjacent loops of bowel show no suspicious features. There are multiple hypodense lesions present within the remnant liver.  The two dominant  lesions were present on the previous CT scan and on MRI performed prior surgery and  appear cystic.  These lesions shows some evidence of septation and have lobulated  outline and are similar in size. On the arterial phase, these lesions show evidence  of rim enhancement (series five image 24).  This would suggest that there is an inflammatory  reaction around the edge of the lesion and a suggesting that there lesions may be  infected. A small cystic lesions seen on the previous scan (series two image 36,  CT 17 April 2015) appear to have resolved and is no longer identified on the current  examination. No dilatation of the biliary tree is seen on the current examination. There is attenuation of the portal vein similar in appearance to the previous examination.   Portosystemic collaterals with a splenorenal shunt is present. The pancreas, spleen and the adrenals are unremarkable. Both kidneys are seen to enhance in a normal fashion. A small amount of free fluid  is present within the abdomen. The prostate is mildly enlarged and seminal vesicles are unremarkable.  The urinary  bladder appears normal. No enlarged abdominal or pelvic lymph nodes are seen. Thorax thereis some atelectasis at the lower lobes of both lungs associated with  loss of volume.  Minor atelectasis is also present in the lingula and middle lobe.   No suspicious mass is demonstrated and the airways are patent. No enlarged hilar or mediastinal lymph nodes are seen. CONCLUSION No significant intra-abdominal fluid collection is seen.  The previously identified  collection appears to have improved.   There are two cystic lesions which show evidence of rim enhancement raising the possibility  that they are infected.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