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3946</w:t>
      </w:r>
    </w:p>
    <w:p>
      <w:r>
        <w:t>Visit Number: 49f35c8c1776990fb111e8537e96c4ed24849a2b4009c234c7c5842b72cab24f</w:t>
      </w:r>
    </w:p>
    <w:p>
      <w:r>
        <w:t>Masked_PatientID: 3936</w:t>
      </w:r>
    </w:p>
    <w:p>
      <w:r>
        <w:t>Order ID: 0b718595776fcbc9d5848eb3939ebfc6755491042bdf2ec355634815a1e81c9f</w:t>
      </w:r>
    </w:p>
    <w:p>
      <w:r>
        <w:t>Order Name: Chest X-ray</w:t>
      </w:r>
    </w:p>
    <w:p>
      <w:r>
        <w:t>Result Item Code: CHE-NOV</w:t>
      </w:r>
    </w:p>
    <w:p>
      <w:r>
        <w:t>Performed Date Time: 15/2/2018 9:36</w:t>
      </w:r>
    </w:p>
    <w:p>
      <w:r>
        <w:t>Line Num: 1</w:t>
      </w:r>
    </w:p>
    <w:p>
      <w:r>
        <w:t>Text:       HISTORY septic workup REPORT The heart size and mediastinal configuration are normal.  No active lung lesion is seen. Surgical staples noted in the right hypochondrium.   Known / Minor  Finalised by: &lt;DOCTOR&gt;</w:t>
      </w:r>
    </w:p>
    <w:p>
      <w:r>
        <w:t>Accession Number: 93be695c4853289dc98cd944eae2073c85e2bcc84310faffbe240cc63c8de2be</w:t>
      </w:r>
    </w:p>
    <w:p>
      <w:r>
        <w:t>Updated Date Time: 15/2/2018 15:26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The heart size and mediastinal configuration are normal.  No active lung lesion is seen. Surgical staples noted in the right hypochondrium.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