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4006</w:t>
      </w:r>
    </w:p>
    <w:p>
      <w:r>
        <w:t>Visit Number: 7d52852ce6c4b3c9c21af18e23c7309cda53d428ee385240802bab5aee571f51</w:t>
      </w:r>
    </w:p>
    <w:p>
      <w:r>
        <w:t>Masked_PatientID: 3996</w:t>
      </w:r>
    </w:p>
    <w:p>
      <w:r>
        <w:t>Order ID: b40e1a3c07fe16622f7abbdfc94d191961988380a3672d1fb71a6d8562c4fe8c</w:t>
      </w:r>
    </w:p>
    <w:p>
      <w:r>
        <w:t>Order Name: Chest X-ray</w:t>
      </w:r>
    </w:p>
    <w:p>
      <w:r>
        <w:t>Result Item Code: CHE-NOV</w:t>
      </w:r>
    </w:p>
    <w:p>
      <w:r>
        <w:t>Performed Date Time: 10/2/2016 6:44</w:t>
      </w:r>
    </w:p>
    <w:p>
      <w:r>
        <w:t>Line Num: 1</w:t>
      </w:r>
    </w:p>
    <w:p>
      <w:r>
        <w:t>Text:       HISTORY fluid overload REPORT Prior chest radiograph dated 9 Feb 2016 was reviewed.  The tracheostomy tube, left central venous catheter and feeding tube are in stable  positions.  Heart is enlarged, despite accounting for APprojection.  No overt pulmonary oedema or consolidation is evident. Minimal blunting of the left  costophrenic angle may represent small left pleural effusion.    Known / Minor  Reported by: &lt;DOCTOR&gt;</w:t>
      </w:r>
    </w:p>
    <w:p>
      <w:r>
        <w:t>Accession Number: d176861ae55f1146c8196d4dc66985915aa9037ef5fa9bd1539b23874ffa9226</w:t>
      </w:r>
    </w:p>
    <w:p>
      <w:r>
        <w:t>Updated Date Time: 10/2/2016 17:18</w:t>
      </w:r>
    </w:p>
    <w:p>
      <w:pPr>
        <w:pStyle w:val="Heading2"/>
      </w:pPr>
      <w:r>
        <w:t>Layman Explanation</w:t>
      </w:r>
    </w:p>
    <w:p>
      <w:r>
        <w:t>This radiology report discusses       HISTORY fluid overload REPORT Prior chest radiograph dated 9 Feb 2016 was reviewed.  The tracheostomy tube, left central venous catheter and feeding tube are in stable  positions.  Heart is enlarged, despite accounting for APprojection.  No overt pulmonary oedema or consolidation is evident. Minimal blunting of the left  costophrenic angle may represent small left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