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4041</w:t>
      </w:r>
    </w:p>
    <w:p>
      <w:r>
        <w:t>Visit Number: 7aeab268498a88835e24237ccc7cc94c07bab2d1387ac1e1e0383dfa5537204a</w:t>
      </w:r>
    </w:p>
    <w:p>
      <w:r>
        <w:t>Masked_PatientID: 4021</w:t>
      </w:r>
    </w:p>
    <w:p>
      <w:r>
        <w:t>Order ID: 5950a6d3f00770f76176c405b9a9a5f97567e83c7adb8a5d7e829f3f93ef055c</w:t>
      </w:r>
    </w:p>
    <w:p>
      <w:r>
        <w:t>Order Name: Chest X-ray</w:t>
      </w:r>
    </w:p>
    <w:p>
      <w:r>
        <w:t>Result Item Code: CHE-NOV</w:t>
      </w:r>
    </w:p>
    <w:p>
      <w:r>
        <w:t>Performed Date Time: 02/2/2015 16:02</w:t>
      </w:r>
    </w:p>
    <w:p>
      <w:r>
        <w:t>Line Num: 1</w:t>
      </w:r>
    </w:p>
    <w:p>
      <w:r>
        <w:t>Text:       HISTORY GE REPORT  The right central venous catheter is noted in situ.The heart size and pulmonary  vasculature cannot be accurately assessed on this AP view.No evidence of focal consolidation  or pleural effusion. No free subdiaphragmatic air is noted.  The cervical spinal  instrumentation is seen.   Known / Minor  Finalised by: &lt;DOCTOR&gt;</w:t>
      </w:r>
    </w:p>
    <w:p>
      <w:r>
        <w:t>Accession Number: b3c7c138534ca3138067a0fd39de07f2b8133acf55dd33234a51227a54f861ba</w:t>
      </w:r>
    </w:p>
    <w:p>
      <w:r>
        <w:t>Updated Date Time: 03/2/2015 13:10</w:t>
      </w:r>
    </w:p>
    <w:p>
      <w:pPr>
        <w:pStyle w:val="Heading2"/>
      </w:pPr>
      <w:r>
        <w:t>Layman Explanation</w:t>
      </w:r>
    </w:p>
    <w:p>
      <w:r>
        <w:t>This radiology report discusses       HISTORY GE REPORT  The right central venous catheter is noted in situ.The heart size and pulmonary  vasculature cannot be accurately assessed on this AP view.No evidence of focal consolidation  or pleural effusion. No free subdiaphragmatic air is noted.  The cervical spinal  instrumentation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