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4068</w:t>
      </w:r>
    </w:p>
    <w:p>
      <w:r>
        <w:t>Visit Number: 3969e91c0004a4b66540ac0f87c7c842c80a44c21e996d6ef6103622eb3cfb86</w:t>
      </w:r>
    </w:p>
    <w:p>
      <w:r>
        <w:t>Masked_PatientID: 4068</w:t>
      </w:r>
    </w:p>
    <w:p>
      <w:r>
        <w:t>Order ID: 3ba063f18a90ab14e5da847fc8172b1a41f0cd8b5efc654d3b7b8ea851c2e0e2</w:t>
      </w:r>
    </w:p>
    <w:p>
      <w:r>
        <w:t>Order Name: Chest X-ray, Erect</w:t>
      </w:r>
    </w:p>
    <w:p>
      <w:r>
        <w:t>Result Item Code: CHE-ER</w:t>
      </w:r>
    </w:p>
    <w:p>
      <w:r>
        <w:t>Performed Date Time: 09/6/2015 22:45</w:t>
      </w:r>
    </w:p>
    <w:p>
      <w:r>
        <w:t>Line Num: 1</w:t>
      </w:r>
    </w:p>
    <w:p>
      <w:r>
        <w:t>Text:       HISTORY cough x 1 month REPORT  Chest X-ray: PA erect Compared with prior radiograph dated 15 December 2011 and CT dated 6 May 2014. Stable right upper zone scarring with volume loss, pleural thickening and traction  bronchiectasis is noted. Left upper zone nodule is largely stable, measuring approximately 1.3 cm.  Other  tiny nodules are better seen on prior CT. No confluent consolidation or sizeable pleural effusion is detected. Cardiomediastinal contour is within normal limits.   Known / Minor  Finalised by: &lt;DOCTOR&gt;</w:t>
      </w:r>
    </w:p>
    <w:p>
      <w:r>
        <w:t>Accession Number: 92f778a8007641a5a918a99fd405abafd10a677fb84466e097d640a3f7ebbcf0</w:t>
      </w:r>
    </w:p>
    <w:p>
      <w:r>
        <w:t>Updated Date Time: 10/6/2015 22:43</w:t>
      </w:r>
    </w:p>
    <w:p>
      <w:pPr>
        <w:pStyle w:val="Heading2"/>
      </w:pPr>
      <w:r>
        <w:t>Layman Explanation</w:t>
      </w:r>
    </w:p>
    <w:p>
      <w:r>
        <w:t>This radiology report discusses       HISTORY cough x 1 month REPORT  Chest X-ray: PA erect Compared with prior radiograph dated 15 December 2011 and CT dated 6 May 2014. Stable right upper zone scarring with volume loss, pleural thickening and traction  bronchiectasis is noted. Left upper zone nodule is largely stable, measuring approximately 1.3 cm.  Other  tiny nodules are better seen on prior CT. No confluent consolidation or sizeable pleural effusion is detected. Cardiomediastinal contour is within normal limits.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