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414</w:t>
      </w:r>
    </w:p>
    <w:p>
      <w:r>
        <w:t>Visit Number: aaca601f69572a56b11f0de838da6f94fc824b7edbc2eb6274f39ce71b76294c</w:t>
      </w:r>
    </w:p>
    <w:p>
      <w:r>
        <w:t>Masked_PatientID: 411</w:t>
      </w:r>
    </w:p>
    <w:p>
      <w:r>
        <w:t>Order ID: 2c98c9d36cf905a500ebdcb1da9975c26b9cfa7ebe37f113d98352f66f3c0bf5</w:t>
      </w:r>
    </w:p>
    <w:p>
      <w:r>
        <w:t>Order Name: Chest X-ray, Erect</w:t>
      </w:r>
    </w:p>
    <w:p>
      <w:r>
        <w:t>Result Item Code: CHE-ER</w:t>
      </w:r>
    </w:p>
    <w:p>
      <w:r>
        <w:t>Performed Date Time: 22/8/2019 16:22</w:t>
      </w:r>
    </w:p>
    <w:p>
      <w:r>
        <w:t>Line Num: 1</w:t>
      </w:r>
    </w:p>
    <w:p>
      <w:r>
        <w:t>Text: HISTORY  previous MSSA bacteremia with right CAP now - reduced right a/e, T 37.7 REPORT The heart size and mediastinal configuration are normal.  No lung lesion is seen. Report Indicator: Normal Finalised by: &lt;DOCTOR&gt;</w:t>
      </w:r>
    </w:p>
    <w:p>
      <w:r>
        <w:t>Accession Number: ccf9c6851792f60ce6db0363b10e8440bb8d1b8d468c53c9dc7420ffdd4b3d5f</w:t>
      </w:r>
    </w:p>
    <w:p>
      <w:r>
        <w:t>Updated Date Time: 22/8/2019 16:37</w:t>
      </w:r>
    </w:p>
    <w:p>
      <w:pPr>
        <w:pStyle w:val="Heading2"/>
      </w:pPr>
      <w:r>
        <w:t>Layman Explanation</w:t>
      </w:r>
    </w:p>
    <w:p>
      <w:r>
        <w:t>This radiology report discusses HISTORY  previous MSSA bacteremia with right CAP now - reduced right a/e, T 37.7 REPORT The heart size and mediastinal configuration are normal.  No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