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4229</w:t>
      </w:r>
    </w:p>
    <w:p>
      <w:r>
        <w:t>Visit Number: 9db946513dc27933cc67b95239b62264d73abdfb41db6ebda7354877bc1806fb</w:t>
      </w:r>
    </w:p>
    <w:p>
      <w:r>
        <w:t>Masked_PatientID: 4216</w:t>
      </w:r>
    </w:p>
    <w:p>
      <w:r>
        <w:t>Order ID: 40396d589597230d0057cac1d9383c6cd7d62fed946fd8b50def2724b4961217</w:t>
      </w:r>
    </w:p>
    <w:p>
      <w:r>
        <w:t>Order Name: Chest X-ray</w:t>
      </w:r>
    </w:p>
    <w:p>
      <w:r>
        <w:t>Result Item Code: CHE-NOV</w:t>
      </w:r>
    </w:p>
    <w:p>
      <w:r>
        <w:t>Performed Date Time: 02/10/2017 10:16</w:t>
      </w:r>
    </w:p>
    <w:p>
      <w:r>
        <w:t>Line Num: 1</w:t>
      </w:r>
    </w:p>
    <w:p>
      <w:r>
        <w:t>Text:       Post CABG.  The heart is deemed enlarged.  The lungs and mediastinum are unremarkable.   The aorta is unfurled.   Known / Minor  Finalised by: &lt;DOCTOR&gt;</w:t>
      </w:r>
    </w:p>
    <w:p>
      <w:r>
        <w:t>Accession Number: 97151a66a318a319c97392d4b5588c13dd5f3368825bf0372f8c058c55236ae3</w:t>
      </w:r>
    </w:p>
    <w:p>
      <w:r>
        <w:t>Updated Date Time: 03/10/2017 12:59</w:t>
      </w:r>
    </w:p>
    <w:p>
      <w:pPr>
        <w:pStyle w:val="Heading2"/>
      </w:pPr>
      <w:r>
        <w:t>Layman Explanation</w:t>
      </w:r>
    </w:p>
    <w:p>
      <w:r>
        <w:t>This radiology report discusses       Post CABG.  The heart is deemed enlarged.  The lungs and mediastinum are unremarkable.   The aorta is unfurled.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