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4218</w:t>
      </w:r>
    </w:p>
    <w:p>
      <w:r>
        <w:t>Visit Number: 9db946513dc27933cc67b95239b62264d73abdfb41db6ebda7354877bc1806fb</w:t>
      </w:r>
    </w:p>
    <w:p>
      <w:r>
        <w:t>Masked_PatientID: 4216</w:t>
      </w:r>
    </w:p>
    <w:p>
      <w:r>
        <w:t>Order ID: 5cb59e23ccd59fb745243c4ae5b5e9cf5c55f9da3a253f2e7bca6b5220b37e3a</w:t>
      </w:r>
    </w:p>
    <w:p>
      <w:r>
        <w:t>Order Name: Chest X-ray</w:t>
      </w:r>
    </w:p>
    <w:p>
      <w:r>
        <w:t>Result Item Code: CHE-NOV</w:t>
      </w:r>
    </w:p>
    <w:p>
      <w:r>
        <w:t>Performed Date Time: 17/9/2017 7:10</w:t>
      </w:r>
    </w:p>
    <w:p>
      <w:r>
        <w:t>Line Num: 1</w:t>
      </w:r>
    </w:p>
    <w:p>
      <w:r>
        <w:t>Text:       HISTORY iabp resiting REPORT The position of the IABP is stable from 16/09/2017 1033H. The heart size and thigh  musculature are not well evaluated in this supine projection.  No consolidation or  lobar collapse is seen.  No pneumothorax subphrenic free gas.  Thoracolumbar spondylosis  is noted.   Known / Minor  Finalised by: &lt;DOCTOR&gt;</w:t>
      </w:r>
    </w:p>
    <w:p>
      <w:r>
        <w:t>Accession Number: 3f8d81e66f41bd18517d5eb5f094995219d7a99712a47c2e318e9baed6b836f8</w:t>
      </w:r>
    </w:p>
    <w:p>
      <w:r>
        <w:t>Updated Date Time: 18/9/2017 15:43</w:t>
      </w:r>
    </w:p>
    <w:p>
      <w:pPr>
        <w:pStyle w:val="Heading2"/>
      </w:pPr>
      <w:r>
        <w:t>Layman Explanation</w:t>
      </w:r>
    </w:p>
    <w:p>
      <w:r>
        <w:t>This radiology report discusses       HISTORY iabp resiting REPORT The position of the IABP is stable from 16/09/2017 1033H. The heart size and thigh  musculature are not well evaluated in this supine projection.  No consolidation or  lobar collapse is seen.  No pneumothorax subphrenic free gas.  Thoracolumbar spondylosis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