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4240</w:t>
      </w:r>
    </w:p>
    <w:p>
      <w:r>
        <w:t>Visit Number: d59440f428376f40a10e551de50143d04d943e54e60780e9ad713a5f34e361bf</w:t>
      </w:r>
    </w:p>
    <w:p>
      <w:r>
        <w:t>Masked_PatientID: 4238</w:t>
      </w:r>
    </w:p>
    <w:p>
      <w:r>
        <w:t>Order ID: 3555d41b8a4392e06e44bc624d6fdec6540b99b06fe2f829691a907dc471f471</w:t>
      </w:r>
    </w:p>
    <w:p>
      <w:r>
        <w:t>Order Name: Chest X-ray, Erect</w:t>
      </w:r>
    </w:p>
    <w:p>
      <w:r>
        <w:t>Result Item Code: CHE-ER</w:t>
      </w:r>
    </w:p>
    <w:p>
      <w:r>
        <w:t>Performed Date Time: 23/2/2017 19:48</w:t>
      </w:r>
    </w:p>
    <w:p>
      <w:r>
        <w:t>Line Num: 1</w:t>
      </w:r>
    </w:p>
    <w:p>
      <w:r>
        <w:t>Text:       HISTORY fever for 3/7 REPORT Chest PA  No previous radiograph is available on PACs for review. The heart is not enlarged. The thoracic aorta is unfolded. Mild haziness is noted in the left lower zone, possibly infective.  Minimal blunting  of the left costophrenic angle may represent a small pleural effusion.  Suggest further  clinical correlation.  No large pneumothorax is seen.  Mild left apical fibronodular  scarring is noted. No gross subphrenic free air is seen. Degenerative changes of the spine are noted.  Further action or early intervention required Finalised by: &lt;DOCTOR&gt;</w:t>
      </w:r>
    </w:p>
    <w:p>
      <w:r>
        <w:t>Accession Number: cf0969bd7e0c647d8d45e297c22792c1a6a8401aa502cad45c03cbad15aeb636</w:t>
      </w:r>
    </w:p>
    <w:p>
      <w:r>
        <w:t>Updated Date Time: 24/2/2017 12:16</w:t>
      </w:r>
    </w:p>
    <w:p>
      <w:pPr>
        <w:pStyle w:val="Heading2"/>
      </w:pPr>
      <w:r>
        <w:t>Layman Explanation</w:t>
      </w:r>
    </w:p>
    <w:p>
      <w:r>
        <w:t>This radiology report discusses       HISTORY fever for 3/7 REPORT Chest PA  No previous radiograph is available on PACs for review. The heart is not enlarged. The thoracic aorta is unfolded. Mild haziness is noted in the left lower zone, possibly infective.  Minimal blunting  of the left costophrenic angle may represent a small pleural effusion.  Suggest further  clinical correlation.  No large pneumothorax is seen.  Mild left apical fibronodular  scarring is noted. No gross subphrenic free air is seen. Degenerative changes of the spine are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