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4285</w:t>
      </w:r>
    </w:p>
    <w:p>
      <w:r>
        <w:t>Visit Number: 262a33204557150dfaf35ae8c7c3d1e27f5541ade994a7ad95b96e976168658d</w:t>
      </w:r>
    </w:p>
    <w:p>
      <w:r>
        <w:t>Masked_PatientID: 4285</w:t>
      </w:r>
    </w:p>
    <w:p>
      <w:r>
        <w:t>Order ID: a3cea26bc0457210668d17eed2fb23f369cff3114abce2a9935705e29fffd324</w:t>
      </w:r>
    </w:p>
    <w:p>
      <w:r>
        <w:t>Order Name: Chest X-ray, Erect</w:t>
      </w:r>
    </w:p>
    <w:p>
      <w:r>
        <w:t>Result Item Code: CHE-ER</w:t>
      </w:r>
    </w:p>
    <w:p>
      <w:r>
        <w:t>Performed Date Time: 19/11/2018 14:01</w:t>
      </w:r>
    </w:p>
    <w:p>
      <w:r>
        <w:t>Line Num: 1</w:t>
      </w:r>
    </w:p>
    <w:p>
      <w:r>
        <w:t>Text:       HISTORY fast AF REPORT  Chest X-ray: AP sitting No prior comparison chest radiograph. The patient is rotated. Heart appears enlarged despite projection. Aorta is unfolded with intimal calcification. There is prominence of the perihilar vasculature with suggestion of mild upper lobe  diversion.  Small bilateral pleural effusions are also present.  No overt focus of  consolidation seen.  Findings favour CCF/fluid overload, however, superimposed infection  should be excluded. Degenerative changes are seen in the imaged bones with dextroscoliosis of the thoracic  spine.   May need further action Finalised by: &lt;DOCTOR&gt;</w:t>
      </w:r>
    </w:p>
    <w:p>
      <w:r>
        <w:t>Accession Number: 0057d735ec17c1a0dc5cf1e0b3778ec52cb573960961bb0135213965b720ddbf</w:t>
      </w:r>
    </w:p>
    <w:p>
      <w:r>
        <w:t>Updated Date Time: 19/11/2018 18:36</w:t>
      </w:r>
    </w:p>
    <w:p>
      <w:pPr>
        <w:pStyle w:val="Heading2"/>
      </w:pPr>
      <w:r>
        <w:t>Layman Explanation</w:t>
      </w:r>
    </w:p>
    <w:p>
      <w:r>
        <w:t>This radiology report discusses       HISTORY fast AF REPORT  Chest X-ray: AP sitting No prior comparison chest radiograph. The patient is rotated. Heart appears enlarged despite projection. Aorta is unfolded with intimal calcification. There is prominence of the perihilar vasculature with suggestion of mild upper lobe  diversion.  Small bilateral pleural effusions are also present.  No overt focus of  consolidation seen.  Findings favour CCF/fluid overload, however, superimposed infection  should be excluded. Degenerative changes are seen in the imaged bones with dextroscoliosis of the thoracic  spine.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