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4341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61850c6809b0f91c08ad2586ced871e06856cccff12d4841b84bc15bba45bbe9</w:t>
      </w:r>
    </w:p>
    <w:p>
      <w:r>
        <w:t>Order Name: Chest X-ray</w:t>
      </w:r>
    </w:p>
    <w:p>
      <w:r>
        <w:t>Result Item Code: CHE-NOV</w:t>
      </w:r>
    </w:p>
    <w:p>
      <w:r>
        <w:t>Performed Date Time: 06/1/2019 1:44</w:t>
      </w:r>
    </w:p>
    <w:p>
      <w:r>
        <w:t>Line Num: 1</w:t>
      </w:r>
    </w:p>
    <w:p>
      <w:r>
        <w:t>Text:       HISTORY post NGT insertion REPORT Comparison is made with the chest x-ray of 31 December 2018. AP sitting film. The tip of the nasogastric tube projected outside the margins of this radiograph.  There is a tracheostomy, its tip in the trachea.  The patient is post-mitral valve  replacement and tricuspid repair/ annuloplasty.   There are opacities in the left mid and lower zones, possibly representing resolving  infection (pneumonia).  The left pleural effusion is smaller.   Known / Minor Finalised by: &lt;DOCTOR&gt;</w:t>
      </w:r>
    </w:p>
    <w:p>
      <w:r>
        <w:t>Accession Number: e01b41e2a49904e6f0b56b64c9773e821d2e5c12837ca4b5830756f53b4994bf</w:t>
      </w:r>
    </w:p>
    <w:p>
      <w:r>
        <w:t>Updated Date Time: 07/1/2019 11:00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 REPORT Comparison is made with the chest x-ray of 31 December 2018. AP sitting film. The tip of the nasogastric tube projected outside the margins of this radiograph.  There is a tracheostomy, its tip in the trachea.  The patient is post-mitral valve  replacement and tricuspid repair/ annuloplasty.   There are opacities in the left mid and lower zones, possibly representing resolving  infection (pneumonia).  The left pleural effusion is smaller.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