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4344</w:t>
      </w:r>
    </w:p>
    <w:p>
      <w:r>
        <w:t>Visit Number: c6451b63df4f2245ca835eab965f5a76b5bdb4debae60474329dbab878107dd8</w:t>
      </w:r>
    </w:p>
    <w:p>
      <w:r>
        <w:t>Masked_PatientID: 4295</w:t>
      </w:r>
    </w:p>
    <w:p>
      <w:r>
        <w:t>Order ID: e5cb1ab044e1c1479f0596994f4fe67b292272692a4c8f30d5e2931ed4bd2ed5</w:t>
      </w:r>
    </w:p>
    <w:p>
      <w:r>
        <w:t>Order Name: Chest X-ray, Erect</w:t>
      </w:r>
    </w:p>
    <w:p>
      <w:r>
        <w:t>Result Item Code: CHE-ER</w:t>
      </w:r>
    </w:p>
    <w:p>
      <w:r>
        <w:t>Performed Date Time: 14/1/2019 11:10</w:t>
      </w:r>
    </w:p>
    <w:p>
      <w:r>
        <w:t>Line Num: 1</w:t>
      </w:r>
    </w:p>
    <w:p>
      <w:r>
        <w:t>Text:          [ Compared with the last examination of 11/1/19, there is still ongoing pulmonary oedema  with left basal pleural effusion.  The heart is enlarged.  Prosthetic mitral valve,  tricuspid annuloplasty ring, tracheostomy tube and NG tube are unchanged.  The aorta  is unfurled. May need further action Finalised by: &lt;DOCTOR&gt;</w:t>
      </w:r>
    </w:p>
    <w:p>
      <w:r>
        <w:t>Accession Number: a362dd8296ff3995cda4b4b84768efe1920c54e02af3a8405c1b869bca1bd43f</w:t>
      </w:r>
    </w:p>
    <w:p>
      <w:r>
        <w:t>Updated Date Time: 15/1/2019 7:42</w:t>
      </w:r>
    </w:p>
    <w:p>
      <w:pPr>
        <w:pStyle w:val="Heading2"/>
      </w:pPr>
      <w:r>
        <w:t>Layman Explanation</w:t>
      </w:r>
    </w:p>
    <w:p>
      <w:r>
        <w:t>This radiology report discusses          [ Compared with the last examination of 11/1/19, there is still ongoing pulmonary oedema  with left basal pleural effusion.  The heart is enlarged.  Prosthetic mitral valve,  tricuspid annuloplasty ring, tracheostomy tube and NG tube are unchanged.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