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4311</w:t>
      </w:r>
    </w:p>
    <w:p>
      <w:r>
        <w:t>Visit Number: c6451b63df4f2245ca835eab965f5a76b5bdb4debae60474329dbab878107dd8</w:t>
      </w:r>
    </w:p>
    <w:p>
      <w:r>
        <w:t>Masked_PatientID: 4295</w:t>
      </w:r>
    </w:p>
    <w:p>
      <w:r>
        <w:t>Order ID: 1b63577f8ae64ff659e5ad9552d263e489912cbb3dff7c6ba931c00e6c8cbbf9</w:t>
      </w:r>
    </w:p>
    <w:p>
      <w:r>
        <w:t>Order Name: CT Chest or Thorax</w:t>
      </w:r>
    </w:p>
    <w:p>
      <w:r>
        <w:t>Result Item Code: CTCHE</w:t>
      </w:r>
    </w:p>
    <w:p>
      <w:r>
        <w:t>Performed Date Time: 23/9/2018 15:56</w:t>
      </w:r>
    </w:p>
    <w:p>
      <w:r>
        <w:t>Line Num: 1</w:t>
      </w:r>
    </w:p>
    <w:p>
      <w:r>
        <w:t>Text:       HISTORY collapse T2RF, haemoptysis +++ reintubated  TRO lung bleeding and worse pneumonia  also CT brain TRO stroke and bleed for seizures; redo mvr tva on 5/9 TECHNIQUE Scans acquired as per department protocol. Intravenous contrast: Omnipaque 350 - Volume (ml): 50 FINDINGS The recent chest radiographs were reviewed. Status post re-do sternotomy, mitral valve replacement and tricuspid annuloplasty  05/09/2018. Midline sternotomy wires and mediastinal clips areseen. Tip of the endotracheal tube is 2.6 cm above the carina.  Tip of the right internal  jugular venous line is in the superior vena cava.  The feeding tube passes into the  stomach and is incompletely imaged in this study. No active contrast extravasation is seen to suggest active bleeding during the time  of scanning. Background emphysematous changes are noted in the lungs.  Extensive air space consolidation  and patchy ground-glass changes are noted, particularly involving the left upper  lobe, right upper lobe and middle lobe.  Septal thickening is noted throughout both  lungs, most prominent in the dependent aspects. There are bilateral moderate hypodense  pleural effusions.  Some of these show loculated components, such as in the lateral  aspect of the right lower hemithorax and along the medial aspect of the along the  superior medial aspect of the left hemithorax. There is enlargement of the right heart chambers.  The pulmonary trunk is dilated,  in keepingwith pulmonary arterial hypertension.  A small pericardial effusion is  present. The partially imaged in the liver appears enlarged with a nodular surface, likely  representing cardiac cirrhosis. The rest of the imaged upper abdomen is unremarkable. No destructive bone lesion is seen. CONCLUSION 1. No active contrast extravasation is seen to suggest active bleeding during the  time of scanning. 2. Extensive consolidation and ground-glass changes are seen in both lungs.  There  is septal thickening and bilateral moderate pleural effusions are present.  These  findings may represent ongoing infection.  Fluid overload secondary to cardiac decompensation  may also be a contributing factor.   May need further action Finalised by: &lt;DOCTOR&gt;</w:t>
      </w:r>
    </w:p>
    <w:p>
      <w:r>
        <w:t>Accession Number: b9bb3cb164831b93818d8729ce22faebdd72820ea528db174d52944fdd27381a</w:t>
      </w:r>
    </w:p>
    <w:p>
      <w:r>
        <w:t>Updated Date Time: 23/9/2018 17:28</w:t>
      </w:r>
    </w:p>
    <w:p>
      <w:pPr>
        <w:pStyle w:val="Heading2"/>
      </w:pPr>
      <w:r>
        <w:t>Layman Explanation</w:t>
      </w:r>
    </w:p>
    <w:p>
      <w:r>
        <w:t>This radiology report discusses       HISTORY collapse T2RF, haemoptysis +++ reintubated  TRO lung bleeding and worse pneumonia  also CT brain TRO stroke and bleed for seizures; redo mvr tva on 5/9 TECHNIQUE Scans acquired as per department protocol. Intravenous contrast: Omnipaque 350 - Volume (ml): 50 FINDINGS The recent chest radiographs were reviewed. Status post re-do sternotomy, mitral valve replacement and tricuspid annuloplasty  05/09/2018. Midline sternotomy wires and mediastinal clips areseen. Tip of the endotracheal tube is 2.6 cm above the carina.  Tip of the right internal  jugular venous line is in the superior vena cava.  The feeding tube passes into the  stomach and is incompletely imaged in this study. No active contrast extravasation is seen to suggest active bleeding during the time  of scanning. Background emphysematous changes are noted in the lungs.  Extensive air space consolidation  and patchy ground-glass changes are noted, particularly involving the left upper  lobe, right upper lobe and middle lobe.  Septal thickening is noted throughout both  lungs, most prominent in the dependent aspects. There are bilateral moderate hypodense  pleural effusions.  Some of these show loculated components, such as in the lateral  aspect of the right lower hemithorax and along the medial aspect of the along the  superior medial aspect of the left hemithorax. There is enlargement of the right heart chambers.  The pulmonary trunk is dilated,  in keepingwith pulmonary arterial hypertension.  A small pericardial effusion is  present. The partially imaged in the liver appears enlarged with a nodular surface, likely  representing cardiac cirrhosis. The rest of the imaged upper abdomen is unremarkable. No destructive bone lesion is seen. CONCLUSION 1. No active contrast extravasation is seen to suggest active bleeding during the  time of scanning. 2. Extensive consolidation and ground-glass changes are seen in both lungs.  There  is septal thickening and bilateral moderate pleural effusions are present.  These  findings may represent ongoing infection.  Fluid overload secondary to cardiac decompensation  may also be a contributing factor.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