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4394</w:t>
      </w:r>
    </w:p>
    <w:p>
      <w:r>
        <w:t>Visit Number: 7fa07da2dcd2d0983886ea1168c1f30c342341c2e54ea2538f37dbd746c41b9a</w:t>
      </w:r>
    </w:p>
    <w:p>
      <w:r>
        <w:t>Masked_PatientID: 4380</w:t>
      </w:r>
    </w:p>
    <w:p>
      <w:r>
        <w:t>Order ID: 08ecf5dfb36d88b3bdc34985785bbbb0ddf76424ed1df902113d86f4cdfe5493</w:t>
      </w:r>
    </w:p>
    <w:p>
      <w:r>
        <w:t>Order Name: Chest X-ray</w:t>
      </w:r>
    </w:p>
    <w:p>
      <w:r>
        <w:t>Result Item Code: CHE-NOV</w:t>
      </w:r>
    </w:p>
    <w:p>
      <w:r>
        <w:t>Performed Date Time: 12/12/2017 18:35</w:t>
      </w:r>
    </w:p>
    <w:p>
      <w:r>
        <w:t>Line Num: 1</w:t>
      </w:r>
    </w:p>
    <w:p>
      <w:r>
        <w:t>Text:       HISTORY fever ?source b/g esrf on HD REPORT  Chest AP supine Cardiomegaly.  Unfolding of the aorta is noted.  Vascular stent is noted in the right  infraclavicular region.  Blunting of the left costophrenic angle may be due to minimal  pleural thickening /effusion.  No focal consolidation.   Known / Minor  Finalised by: &lt;DOCTOR&gt;</w:t>
      </w:r>
    </w:p>
    <w:p>
      <w:r>
        <w:t>Accession Number: 4046ed7c8954344dd830ffc8b32e688314629faeb9bf8b190a3d8d8f0abf66ec</w:t>
      </w:r>
    </w:p>
    <w:p>
      <w:r>
        <w:t>Updated Date Time: 13/12/2017 20:36</w:t>
      </w:r>
    </w:p>
    <w:p>
      <w:pPr>
        <w:pStyle w:val="Heading2"/>
      </w:pPr>
      <w:r>
        <w:t>Layman Explanation</w:t>
      </w:r>
    </w:p>
    <w:p>
      <w:r>
        <w:t>This radiology report discusses       HISTORY fever ?source b/g esrf on HD REPORT  Chest AP supine Cardiomegaly.  Unfolding of the aorta is noted.  Vascular stent is noted in the right  infraclavicular region.  Blunting of the left costophrenic angle may be due to minimal  pleural thickening /effusion.  No focal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