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4433</w:t>
      </w:r>
    </w:p>
    <w:p>
      <w:r>
        <w:t>Visit Number: d3b2384367ffd381fac235b173534064c00516eb2e15c11c141cc5ad5fce103f</w:t>
      </w:r>
    </w:p>
    <w:p>
      <w:r>
        <w:t>Masked_PatientID: 4401</w:t>
      </w:r>
    </w:p>
    <w:p>
      <w:r>
        <w:t>Order ID: 3c8d7ee3716572d6fc6f0b936bbd37c4faf2c259f19ef6d18de28d54e9b56f27</w:t>
      </w:r>
    </w:p>
    <w:p>
      <w:r>
        <w:t>Order Name: Chest X-ray</w:t>
      </w:r>
    </w:p>
    <w:p>
      <w:r>
        <w:t>Result Item Code: CHE-NOV</w:t>
      </w:r>
    </w:p>
    <w:p>
      <w:r>
        <w:t>Performed Date Time: 10/3/2020 0:24</w:t>
      </w:r>
    </w:p>
    <w:p>
      <w:r>
        <w:t>Line Num: 1</w:t>
      </w:r>
    </w:p>
    <w:p>
      <w:r>
        <w:t>Text: HISTORY  fluid overload REPORT The chest radiograph of 5 March 2020 was reviewed. Heart is enlarged. Mural calcification of the aorta. Pulmonary venous congestion. Mild interval worsening to bilateral lower zone patchy  airspace opacities. Slight increase in bilateral pleural effusions.  Overall findings are consistent with the submitted history of fluid overload. Report Indicator: May need further action Reported by: &lt;DOCTOR&gt;</w:t>
      </w:r>
    </w:p>
    <w:p>
      <w:r>
        <w:t>Accession Number: e10d0311f15d5f7fb5bf460b06eb323d2796b04e3f7a9331f79b4057fb2669f5</w:t>
      </w:r>
    </w:p>
    <w:p>
      <w:r>
        <w:t>Updated Date Time: 10/3/2020 11:43</w:t>
      </w:r>
    </w:p>
    <w:p>
      <w:pPr>
        <w:pStyle w:val="Heading2"/>
      </w:pPr>
      <w:r>
        <w:t>Layman Explanation</w:t>
      </w:r>
    </w:p>
    <w:p>
      <w:r>
        <w:t>This radiology report discusses HISTORY  fluid overload REPORT The chest radiograph of 5 March 2020 was reviewed. Heart is enlarged. Mural calcification of the aorta. Pulmonary venous congestion. Mild interval worsening to bilateral lower zone patchy  airspace opacities. Slight increase in bilateral pleural effusions.  Overall findings are consistent with the submitted history of fluid overload.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