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4429</w:t>
      </w:r>
    </w:p>
    <w:p>
      <w:r>
        <w:t>Visit Number: e5cf47f0b39ce14e334437e6f2ec252047fa64653c4218dc99aff1e4a930176a</w:t>
      </w:r>
    </w:p>
    <w:p>
      <w:r>
        <w:t>Masked_PatientID: 4401</w:t>
      </w:r>
    </w:p>
    <w:p>
      <w:r>
        <w:t>Order ID: 646c8da71f2aa08dbaa23da5b51e2e08f2a648258c862801c9b7eb7d0d09914b</w:t>
      </w:r>
    </w:p>
    <w:p>
      <w:r>
        <w:t>Order Name: Chest X-ray</w:t>
      </w:r>
    </w:p>
    <w:p>
      <w:r>
        <w:t>Result Item Code: CHE-NOV</w:t>
      </w:r>
    </w:p>
    <w:p>
      <w:r>
        <w:t>Performed Date Time: 16/6/2020 12:46</w:t>
      </w:r>
    </w:p>
    <w:p>
      <w:r>
        <w:t>Line Num: 1</w:t>
      </w:r>
    </w:p>
    <w:p>
      <w:r>
        <w:t>Text: HISTORY  SP R IJ VC insertion REPORT CHEST (AP SITTING) X1 IMAGE The heart shadow appears enlarged despite the projection and patient rotation. The thoracic aorta appears to be unfolded with mural calcification of the arch. The lungs show appearances compatible with either fluid overload or cardiac failure. There is no right internal jugular vascular catheter identified in the given image. Report Indicator: May need further action Finalised by: &lt;DOCTOR&gt;</w:t>
      </w:r>
    </w:p>
    <w:p>
      <w:r>
        <w:t>Accession Number: f11cead7638ff61d8d0f87361144d451f2e006cc2d0e1773083f56820d1dbd43</w:t>
      </w:r>
    </w:p>
    <w:p>
      <w:r>
        <w:t>Updated Date Time: 16/6/2020 22:50</w:t>
      </w:r>
    </w:p>
    <w:p>
      <w:pPr>
        <w:pStyle w:val="Heading2"/>
      </w:pPr>
      <w:r>
        <w:t>Layman Explanation</w:t>
      </w:r>
    </w:p>
    <w:p>
      <w:r>
        <w:t>This radiology report discusses HISTORY  SP R IJ VC insertion REPORT CHEST (AP SITTING) X1 IMAGE The heart shadow appears enlarged despite the projection and patient rotation. The thoracic aorta appears to be unfolded with mural calcification of the arch. The lungs show appearances compatible with either fluid overload or cardiac failure. There is no right internal jugular vascular catheter identified in the given image.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