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4413</w:t>
      </w:r>
    </w:p>
    <w:p>
      <w:r>
        <w:t>Visit Number: bfdb41d178c13b1affe1121e98cf9b41f1e1a32eaea56d5b4b40b0df099445a0</w:t>
      </w:r>
    </w:p>
    <w:p>
      <w:r>
        <w:t>Masked_PatientID: 4401</w:t>
      </w:r>
    </w:p>
    <w:p>
      <w:r>
        <w:t>Order ID: 8ae21de7e4f843c360a2daadfd311c99f7049472b69c098d3123ce252bba7f84</w:t>
      </w:r>
    </w:p>
    <w:p>
      <w:r>
        <w:t>Order Name: Chest X-ray</w:t>
      </w:r>
    </w:p>
    <w:p>
      <w:r>
        <w:t>Result Item Code: CHE-NOV</w:t>
      </w:r>
    </w:p>
    <w:p>
      <w:r>
        <w:t>Performed Date Time: 27/9/2016 11:00</w:t>
      </w:r>
    </w:p>
    <w:p>
      <w:r>
        <w:t>Line Num: 1</w:t>
      </w:r>
    </w:p>
    <w:p>
      <w:r>
        <w:t>Text:       HISTORY Sepsis REPORT AP sitting film. Comparison is made with the chest x-ray of 13 September 2016. There are again multiple patches of air-space consolidation in the lungs, not significantly  changed from the last chest x-ray.  The appearance is consistent with a pneumonia.   Known / Minor  Finalised by: &lt;DOCTOR&gt;</w:t>
      </w:r>
    </w:p>
    <w:p>
      <w:r>
        <w:t>Accession Number: b57fbdcda86ff099d2df767e7b3b12be270979ad0d694adc1b2e20fdda5ebc8e</w:t>
      </w:r>
    </w:p>
    <w:p>
      <w:r>
        <w:t>Updated Date Time: 27/9/2016 15:17</w:t>
      </w:r>
    </w:p>
    <w:p>
      <w:pPr>
        <w:pStyle w:val="Heading2"/>
      </w:pPr>
      <w:r>
        <w:t>Layman Explanation</w:t>
      </w:r>
    </w:p>
    <w:p>
      <w:r>
        <w:t>This radiology report discusses       HISTORY Sepsis REPORT AP sitting film. Comparison is made with the chest x-ray of 13 September 2016. There are again multiple patches of air-space consolidation in the lungs, not significantly  changed from the last chest x-ray.  The appearance is consistent with a pneumonia.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