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w:t>
      </w:r>
    </w:p>
    <w:p>
      <w:r>
        <w:t>Visit Number: 23415ecb5781a4b5c436a5512db01ec936e0f0ab43185ead652e0ca482bed842</w:t>
      </w:r>
    </w:p>
    <w:p>
      <w:r>
        <w:t>Masked_PatientID: 442</w:t>
      </w:r>
    </w:p>
    <w:p>
      <w:r>
        <w:t>Order ID: 10ecb909b6803df02e19223831b38dfdcd7a42dceffad81ba14625cc863426c7</w:t>
      </w:r>
    </w:p>
    <w:p>
      <w:r>
        <w:t>Order Name: Chest X-ray</w:t>
      </w:r>
    </w:p>
    <w:p>
      <w:r>
        <w:t>Result Item Code: CHE-NOV</w:t>
      </w:r>
    </w:p>
    <w:p>
      <w:r>
        <w:t>Performed Date Time: 05/9/2020 21:50</w:t>
      </w:r>
    </w:p>
    <w:p>
      <w:r>
        <w:t>Line Num: 1</w:t>
      </w:r>
    </w:p>
    <w:p>
      <w:r>
        <w:t>Text: HISTORY  vasc cath positioning before starting dialysis REPORT The heart size cannot be accurately assessed as this is an AP film. No active lung lesion is seen. The central venous line is satisfactory in position. Report Indicator: Known /Minor Finalised by: &lt;DOCTOR&gt;</w:t>
      </w:r>
    </w:p>
    <w:p>
      <w:r>
        <w:t>Accession Number: 69f2dbf5004c43cb403d830a285bd187d4eb6b4ae7de2467bfe43ff197b268dd</w:t>
      </w:r>
    </w:p>
    <w:p>
      <w:r>
        <w:t>Updated Date Time: 06/9/2020 16:37</w:t>
      </w:r>
    </w:p>
    <w:p>
      <w:pPr>
        <w:pStyle w:val="Heading2"/>
      </w:pPr>
      <w:r>
        <w:t>Layman Explanation</w:t>
      </w:r>
    </w:p>
    <w:p>
      <w:r>
        <w:t>This radiology report discusses HISTORY  vasc cath positioning before starting dialysis REPORT The heart size cannot be accurately assessed as this is an AP film. No active lung lesion is seen. The central venous line is satisfactory in position. Report Indicator: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