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4458</w:t>
      </w:r>
    </w:p>
    <w:p>
      <w:r>
        <w:t>Visit Number: 58944690f77e7e935e11da23ee8dbc29f08e213839068e96f04c9024dc64840e</w:t>
      </w:r>
    </w:p>
    <w:p>
      <w:r>
        <w:t>Masked_PatientID: 4441</w:t>
      </w:r>
    </w:p>
    <w:p>
      <w:r>
        <w:t>Order ID: 2370f51941d68c4851f285931fb5055735a456964ccdbc763247ae25ea04abbb</w:t>
      </w:r>
    </w:p>
    <w:p>
      <w:r>
        <w:t>Order Name: Chest X-ray, Erect</w:t>
      </w:r>
    </w:p>
    <w:p>
      <w:r>
        <w:t>Result Item Code: CHE-ER</w:t>
      </w:r>
    </w:p>
    <w:p>
      <w:r>
        <w:t>Performed Date Time: 05/2/2018 12:09</w:t>
      </w:r>
    </w:p>
    <w:p>
      <w:r>
        <w:t>Line Num: 1</w:t>
      </w:r>
    </w:p>
    <w:p>
      <w:r>
        <w:t>Text:       HISTORY fluid overload - follow CXR REPORT  There is cardiomegaly. Pulmonary venous congestion with small septal lines is observed.  Minimal ground-glass  changes are noted in the lower zones.  There is patchy alveolar shadowing in the  retrocardiac left lower lobe.  The   Known / Minor  Finalised by: &lt;DOCTOR&gt;</w:t>
      </w:r>
    </w:p>
    <w:p>
      <w:r>
        <w:t>Accession Number: 8b16503381a0eddbd30469be887704694f34036667b68855c4b5f59b4650e635</w:t>
      </w:r>
    </w:p>
    <w:p>
      <w:r>
        <w:t>Updated Date Time: 05/2/2018 14:25</w:t>
      </w:r>
    </w:p>
    <w:p>
      <w:pPr>
        <w:pStyle w:val="Heading2"/>
      </w:pPr>
      <w:r>
        <w:t>Layman Explanation</w:t>
      </w:r>
    </w:p>
    <w:p>
      <w:r>
        <w:t>This radiology report discusses       HISTORY fluid overload - follow CXR REPORT  There is cardiomegaly. Pulmonary venous congestion with small septal lines is observed.  Minimal ground-glass  changes are noted in the lower zones.  There is patchy alveolar shadowing in the  retrocardiac left lower lobe.  The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