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4466</w:t>
      </w:r>
    </w:p>
    <w:p>
      <w:r>
        <w:t>Visit Number: d399ca55c0a5d869c42fe867695bda351973aca0b68baaae606128c3641c686d</w:t>
      </w:r>
    </w:p>
    <w:p>
      <w:r>
        <w:t>Masked_PatientID: 4463</w:t>
      </w:r>
    </w:p>
    <w:p>
      <w:r>
        <w:t>Order ID: df6b900e057fbdbddcb2913ab7e42253627f565cfcab41ab1c01ca841aa4d1ae</w:t>
      </w:r>
    </w:p>
    <w:p>
      <w:r>
        <w:t>Order Name: CT Chest or Thorax</w:t>
      </w:r>
    </w:p>
    <w:p>
      <w:r>
        <w:t>Result Item Code: CTCHE</w:t>
      </w:r>
    </w:p>
    <w:p>
      <w:r>
        <w:t>Performed Date Time: 09/9/2020 11:32</w:t>
      </w:r>
    </w:p>
    <w:p>
      <w:r>
        <w:t>Line Num: 1</w:t>
      </w:r>
    </w:p>
    <w:p>
      <w:r>
        <w:t>Text: HISTORY  LVAD Workup TECHNIQUE Scans acquired as per department protocol. Intravenous contrast:nil  FINDINGS No relevant prior CT study is available for comparison. AICD device with leads in situ. There is massive cardiomegaly with no significant  pericardial effusion. The aorta is of normal calibre and demonstrates atherosclerotic  calcifications at the arch and distal descending/abdominal aorta. Triple vessel coronary  artery calcifications are also present. There are small bilateral pleural effusion. Bilateral patchy ground-glass changes  are nonspecific, may represent congestive changes along the background septal thickening.  There are atelectatic changes of the lower lobe. No suspicious mass lesion is detected.  Nosignificantly enlarged mediastinal lymph node is seen. The imaged sections of the upper abdomen demonstrate no suspicious abnormality. No destructive bony process. CONCLUSION Massive cardiomegaly with suggestion of congestive changes in thelungs. Report Indicator: May need further action Finalised by: &lt;DOCTOR&gt;</w:t>
      </w:r>
    </w:p>
    <w:p>
      <w:r>
        <w:t>Accession Number: 3d33c4cd5082a6dc203907e9a64ab6df37c5e02f2ed1037c33e67cbf1c09dde9</w:t>
      </w:r>
    </w:p>
    <w:p>
      <w:r>
        <w:t>Updated Date Time: 09/9/2020 12:43</w:t>
      </w:r>
    </w:p>
    <w:p>
      <w:pPr>
        <w:pStyle w:val="Heading2"/>
      </w:pPr>
      <w:r>
        <w:t>Layman Explanation</w:t>
      </w:r>
    </w:p>
    <w:p>
      <w:r>
        <w:t>This radiology report discusses HISTORY  LVAD Workup TECHNIQUE Scans acquired as per department protocol. Intravenous contrast:nil  FINDINGS No relevant prior CT study is available for comparison. AICD device with leads in situ. There is massive cardiomegaly with no significant  pericardial effusion. The aorta is of normal calibre and demonstrates atherosclerotic  calcifications at the arch and distal descending/abdominal aorta. Triple vessel coronary  artery calcifications are also present. There are small bilateral pleural effusion. Bilateral patchy ground-glass changes  are nonspecific, may represent congestive changes along the background septal thickening.  There are atelectatic changes of the lower lobe. No suspicious mass lesion is detected.  Nosignificantly enlarged mediastinal lymph node is seen. The imaged sections of the upper abdomen demonstrate no suspicious abnormality. No destructive bony process. CONCLUSION Massive cardiomegaly with suggestion of congestive changes in thelungs.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