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4468</w:t>
      </w:r>
    </w:p>
    <w:p>
      <w:r>
        <w:t>Visit Number: e533cd76d73b28714ddac2b6d37c2f99b2907c583dec0695305c9b5e8a36da04</w:t>
      </w:r>
    </w:p>
    <w:p>
      <w:r>
        <w:t>Masked_PatientID: 4463</w:t>
      </w:r>
    </w:p>
    <w:p>
      <w:r>
        <w:t>Order ID: a9d4b813988647ed9c2ce0c9440f8c01efb1ead8cbe77b46bef107f26e42f050</w:t>
      </w:r>
    </w:p>
    <w:p>
      <w:r>
        <w:t>Order Name: Chest X-ray, Erect</w:t>
      </w:r>
    </w:p>
    <w:p>
      <w:r>
        <w:t>Result Item Code: CHE-ER</w:t>
      </w:r>
    </w:p>
    <w:p>
      <w:r>
        <w:t>Performed Date Time: 22/9/2020 13:02</w:t>
      </w:r>
    </w:p>
    <w:p>
      <w:r>
        <w:t>Line Num: 1</w:t>
      </w:r>
    </w:p>
    <w:p>
      <w:r>
        <w:t>Text: HISTORY  CCF REPORT Chest AP sitting Prior chest radiograph dated 8 September 2020 was reviewed. A left-sided dual-lead pacemaker is seen with intact leads. The heart is grossly enlarged. The aorta is unfolded. There is pulmonary congestion. Bilateral air space opacities and left pleural effusion  are most likely due to fluid overload. Superimposed infection cannot be excluded. Report Indicator: May need further action Reported by: &lt;DOCTOR&gt;</w:t>
      </w:r>
    </w:p>
    <w:p>
      <w:r>
        <w:t>Accession Number: 1a7c766acc0652d92d5b2040231e96b167dc6a539c4aa25bc437bc5ac52b2e40</w:t>
      </w:r>
    </w:p>
    <w:p>
      <w:r>
        <w:t>Updated Date Time: 22/9/2020 14:24</w:t>
      </w:r>
    </w:p>
    <w:p>
      <w:pPr>
        <w:pStyle w:val="Heading2"/>
      </w:pPr>
      <w:r>
        <w:t>Layman Explanation</w:t>
      </w:r>
    </w:p>
    <w:p>
      <w:r>
        <w:t>This radiology report discusses HISTORY  CCF REPORT Chest AP sitting Prior chest radiograph dated 8 September 2020 was reviewed. A left-sided dual-lead pacemaker is seen with intact leads. The heart is grossly enlarged. The aorta is unfolded. There is pulmonary congestion. Bilateral air space opacities and left pleural effusion  are most likely due to fluid overload. Superimposed infection cannot be excluded.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