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4487</w:t>
      </w:r>
    </w:p>
    <w:p>
      <w:r>
        <w:t>Visit Number: 1286456f7db4727c4047dcf9c54b61e2a1dfbb0ea0d9459c45d2fede038e7a4c</w:t>
      </w:r>
    </w:p>
    <w:p>
      <w:r>
        <w:t>Masked_PatientID: 4485</w:t>
      </w:r>
    </w:p>
    <w:p>
      <w:r>
        <w:t>Order ID: 2f058531b76844d9b121bb8cb777e288a7e71ca1752b68a900f7100d0a6c5ed4</w:t>
      </w:r>
    </w:p>
    <w:p>
      <w:r>
        <w:t>Order Name: Chest X-ray</w:t>
      </w:r>
    </w:p>
    <w:p>
      <w:r>
        <w:t>Result Item Code: CHE-NOV</w:t>
      </w:r>
    </w:p>
    <w:p>
      <w:r>
        <w:t>Performed Date Time: 11/5/2018 10:40</w:t>
      </w:r>
    </w:p>
    <w:p>
      <w:r>
        <w:t>Line Num: 1</w:t>
      </w:r>
    </w:p>
    <w:p>
      <w:r>
        <w:t>Text:       HISTORY ng placement REPORT CHEST Even though this is an AP film, the cardiac shadow appears enlarged. Compared to  the previous film dated 9/5/18, the focus of air space shadowing seen in the right  lung base shows minimal interval improvement. There is also increased shadowing with  cystic changes noted in the left peri hilar/infra hilar region. The tip of the naso  gastric tube is folded backwards and projected over the proximal stomach. There is  an old fracture of the left 7th rib.   May need further action Finalised by: &lt;DOCTOR&gt;</w:t>
      </w:r>
    </w:p>
    <w:p>
      <w:r>
        <w:t>Accession Number: a1146f4db51646ec477e7d2f94a6646788637a7856f30a13bc25991522d71dd5</w:t>
      </w:r>
    </w:p>
    <w:p>
      <w:r>
        <w:t>Updated Date Time: 12/5/2018 6:58</w:t>
      </w:r>
    </w:p>
    <w:p>
      <w:pPr>
        <w:pStyle w:val="Heading2"/>
      </w:pPr>
      <w:r>
        <w:t>Layman Explanation</w:t>
      </w:r>
    </w:p>
    <w:p>
      <w:r>
        <w:t>This radiology report discusses       HISTORY ng placement REPORT CHEST Even though this is an AP film, the cardiac shadow appears enlarged. Compared to  the previous film dated 9/5/18, the focus of air space shadowing seen in the right  lung base shows minimal interval improvement. There is also increased shadowing with  cystic changes noted in the left peri hilar/infra hilar region. The tip of the naso  gastric tube is folded backwards and projected over the proximal stomach. There is  an old fracture of the left 7th rib.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