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4491</w:t>
      </w:r>
    </w:p>
    <w:p>
      <w:r>
        <w:t>Visit Number: 1286456f7db4727c4047dcf9c54b61e2a1dfbb0ea0d9459c45d2fede038e7a4c</w:t>
      </w:r>
    </w:p>
    <w:p>
      <w:r>
        <w:t>Masked_PatientID: 4485</w:t>
      </w:r>
    </w:p>
    <w:p>
      <w:r>
        <w:t>Order ID: 2c137c4d912ea180ab9afc429079bbe7ae5b65ea08c8c914d3581e5f31eaad5e</w:t>
      </w:r>
    </w:p>
    <w:p>
      <w:r>
        <w:t>Order Name: Chest X-ray, Erect</w:t>
      </w:r>
    </w:p>
    <w:p>
      <w:r>
        <w:t>Result Item Code: CHE-ER</w:t>
      </w:r>
    </w:p>
    <w:p>
      <w:r>
        <w:t>Performed Date Time: 29/5/2018 16:35</w:t>
      </w:r>
    </w:p>
    <w:p>
      <w:r>
        <w:t>Line Num: 1</w:t>
      </w:r>
    </w:p>
    <w:p>
      <w:r>
        <w:t>Text:       HISTORY nstemi; post ngt insertion placement check REPORT  Heart size is not well evaluated in this projection.  The distal tip of the nasogastric  tube is at the region of the pylorus.  There are bilateral effusions, stable from  15/05/2018 chest radiograph.  Dependent changes are in the right lung are again seen.   No new significant finding is identified.   Known / Minor  Finalised by: &lt;DOCTOR&gt;</w:t>
      </w:r>
    </w:p>
    <w:p>
      <w:r>
        <w:t>Accession Number: 0e07abcdc21d7263c6720f68430bcd58671c8878e3844abed5d9ba3040b986e7</w:t>
      </w:r>
    </w:p>
    <w:p>
      <w:r>
        <w:t>Updated Date Time: 30/5/2018 10:18</w:t>
      </w:r>
    </w:p>
    <w:p>
      <w:pPr>
        <w:pStyle w:val="Heading2"/>
      </w:pPr>
      <w:r>
        <w:t>Layman Explanation</w:t>
      </w:r>
    </w:p>
    <w:p>
      <w:r>
        <w:t>This radiology report discusses       HISTORY nstemi; post ngt insertion placement check REPORT  Heart size is not well evaluated in this projection.  The distal tip of the nasogastric  tube is at the region of the pylorus.  There are bilateral effusions, stable from  15/05/2018 chest radiograph.  Dependent changes are in the right lung are again seen.   No new significant finding is identified.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