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4519</w:t>
      </w:r>
    </w:p>
    <w:p>
      <w:r>
        <w:t>Visit Number: 7fc5a79cfc6821474020fbef2be601ca4e48470aa383e060c935d82c8b5907b5</w:t>
      </w:r>
    </w:p>
    <w:p>
      <w:r>
        <w:t>Masked_PatientID: 4514</w:t>
      </w:r>
    </w:p>
    <w:p>
      <w:r>
        <w:t>Order ID: 670b5f4b8d2fb0cc86929e2e5043e615f64a24385b19340cd22f72e23c8017bf</w:t>
      </w:r>
    </w:p>
    <w:p>
      <w:r>
        <w:t>Order Name: Chest X-ray, Erect</w:t>
      </w:r>
    </w:p>
    <w:p>
      <w:r>
        <w:t>Result Item Code: CHE-ER</w:t>
      </w:r>
    </w:p>
    <w:p>
      <w:r>
        <w:t>Performed Date Time: 17/3/2017 17:04</w:t>
      </w:r>
    </w:p>
    <w:p>
      <w:r>
        <w:t>Line Num: 2</w:t>
      </w:r>
    </w:p>
    <w:p>
      <w:r>
        <w:t>Text: acic aorta is  unfolded. Increased left retrocardiac opacification and mild air space shadowing in the right  mid zone are noted, possibly infective.  Suggest further clinical correlation.  No  sizeable pleural effusion is seen.  Pulmonary venous congestion is noted.   May need further action Finalised by: &lt;DOCTOR&gt;</w:t>
      </w:r>
    </w:p>
    <w:p>
      <w:r>
        <w:t>Accession Number: 28fb64858cfa6c3955b17667112de5e34695e24b385c01e5fb7b7711b1ae999e</w:t>
      </w:r>
    </w:p>
    <w:p>
      <w:r>
        <w:t>Updated Date Time: 17/3/2017 20:16</w:t>
      </w:r>
    </w:p>
    <w:p>
      <w:pPr>
        <w:pStyle w:val="Heading2"/>
      </w:pPr>
      <w:r>
        <w:t>Layman Explanation</w:t>
      </w:r>
    </w:p>
    <w:p>
      <w:r>
        <w:t>This radiology report discusses acic aorta is  unfolded. Increased left retrocardiac opacification and mild air space shadowing in the right  mid zone are noted, possibly infective.  Suggest further clinical correlation.  No  sizeable pleural effusion is seen.  Pulmonary venous congestion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