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4563</w:t>
      </w:r>
    </w:p>
    <w:p>
      <w:r>
        <w:t>Visit Number: 13dc3f55b9904e95a3297347dd59681eafd355d732dc7ae055f5987cc8dfe2f1</w:t>
      </w:r>
    </w:p>
    <w:p>
      <w:r>
        <w:t>Masked_PatientID: 4556</w:t>
      </w:r>
    </w:p>
    <w:p>
      <w:r>
        <w:t>Order ID: c62fab5bfc5378f9d60267512e4c6055b06f9128b9bdbf4b961be16ac44b5794</w:t>
      </w:r>
    </w:p>
    <w:p>
      <w:r>
        <w:t>Order Name: Chest X-ray</w:t>
      </w:r>
    </w:p>
    <w:p>
      <w:r>
        <w:t>Result Item Code: CHE-NOV</w:t>
      </w:r>
    </w:p>
    <w:p>
      <w:r>
        <w:t>Performed Date Time: 25/5/2017 17:05</w:t>
      </w:r>
    </w:p>
    <w:p>
      <w:r>
        <w:t>Line Num: 1</w:t>
      </w:r>
    </w:p>
    <w:p>
      <w:r>
        <w:t>Text:       HISTORY after nG tube insertion REPORT The heart size cannot be accurately assessed as this is an AP film. No consolidation  or collapse seen. The aorta is unfolded. The tip of the NG tube is seen projected over the left hypochondrial region.   Known / Minor  Finalised by: &lt;DOCTOR&gt;</w:t>
      </w:r>
    </w:p>
    <w:p>
      <w:r>
        <w:t>Accession Number: 377e331a8c72b9ec11d9167a710cc76f351566b82503a20739968c83c743dab4</w:t>
      </w:r>
    </w:p>
    <w:p>
      <w:r>
        <w:t>Updated Date Time: 26/5/2017 19:30</w:t>
      </w:r>
    </w:p>
    <w:p>
      <w:pPr>
        <w:pStyle w:val="Heading2"/>
      </w:pPr>
      <w:r>
        <w:t>Layman Explanation</w:t>
      </w:r>
    </w:p>
    <w:p>
      <w:r>
        <w:t>This radiology report discusses       HISTORY after nG tube insertion REPORT The heart size cannot be accurately assessed as this is an AP film. No consolidation  or collapse seen. The aorta is unfolded. The tip of the NG tube is seen projected over the left hypochondrial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