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4556</w:t>
      </w:r>
    </w:p>
    <w:p>
      <w:r>
        <w:t>Visit Number: 616f4d52a2692e543f48b2b0eb1863a74b86989038b4eb52def5995b3cb0b91b</w:t>
      </w:r>
    </w:p>
    <w:p>
      <w:r>
        <w:t>Masked_PatientID: 4556</w:t>
      </w:r>
    </w:p>
    <w:p>
      <w:r>
        <w:t>Order ID: 61ca2ae5ce38fe3c7e0d840fd5a5c87e0e7739415bfbca471e21f3fc2f516351</w:t>
      </w:r>
    </w:p>
    <w:p>
      <w:r>
        <w:t>Order Name: Chest X-ray</w:t>
      </w:r>
    </w:p>
    <w:p>
      <w:r>
        <w:t>Result Item Code: CHE-NOV</w:t>
      </w:r>
    </w:p>
    <w:p>
      <w:r>
        <w:t>Performed Date Time: 31/12/2015 9:28</w:t>
      </w:r>
    </w:p>
    <w:p>
      <w:r>
        <w:t>Line Num: 1</w:t>
      </w:r>
    </w:p>
    <w:p>
      <w:r>
        <w:t>Text:       HISTORY non-vertiginous giddiness and difficulty walking TRO cervicogenic cause REPORT CHEST Heart size is normal. No active lung lesion.    Normal Finalised by: &lt;DOCTOR&gt;</w:t>
      </w:r>
    </w:p>
    <w:p>
      <w:r>
        <w:t>Accession Number: 098928e4bb53dda50c7b4977601cc94da20c1ecadeed7acd39fe3aac7fb2cc18</w:t>
      </w:r>
    </w:p>
    <w:p>
      <w:r>
        <w:t>Updated Date Time: 01/1/2016 9:23</w:t>
      </w:r>
    </w:p>
    <w:p>
      <w:pPr>
        <w:pStyle w:val="Heading2"/>
      </w:pPr>
      <w:r>
        <w:t>Layman Explanation</w:t>
      </w:r>
    </w:p>
    <w:p>
      <w:r>
        <w:t>This radiology report discusses       HISTORY non-vertiginous giddiness and difficulty walking TRO cervicogenic cause REPORT CHEST Heart size is normal. No active lung lesion.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