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4576</w:t>
      </w:r>
    </w:p>
    <w:p>
      <w:r>
        <w:t>Visit Number: 04b378a2b001d6827a0f22da71896f0daf24a58ce8f2491dd0f78cf417643511</w:t>
      </w:r>
    </w:p>
    <w:p>
      <w:r>
        <w:t>Masked_PatientID: 4573</w:t>
      </w:r>
    </w:p>
    <w:p>
      <w:r>
        <w:t>Order ID: a4732d50afe6d72ee8b19e9f1fbb4ee73921e50791d4026629f91cdee304d558</w:t>
      </w:r>
    </w:p>
    <w:p>
      <w:r>
        <w:t>Order Name: Chest X-ray</w:t>
      </w:r>
    </w:p>
    <w:p>
      <w:r>
        <w:t>Result Item Code: CHE-NOV</w:t>
      </w:r>
    </w:p>
    <w:p>
      <w:r>
        <w:t>Performed Date Time: 24/5/2019 9:43</w:t>
      </w:r>
    </w:p>
    <w:p>
      <w:r>
        <w:t>Line Num: 1</w:t>
      </w:r>
    </w:p>
    <w:p>
      <w:r>
        <w:t>Text: HISTORY  NGT Placement REPORT Comparison radiograph 15/05/2019. The tip of the nasogastric tube is projected in the lower thoracic region and warrants  Adjustment. Coronary stent noted in situ. Stable cardiomegaly with unfolded aortic arch demonstrating  atherosclerotic mural calcification. Minor area of atelectasis noted in the left  lower zone. Report Indicator: May need further action Finalised by: &lt;DOCTOR&gt;</w:t>
      </w:r>
    </w:p>
    <w:p>
      <w:r>
        <w:t>Accession Number: 76ddec1edd0e10cd639475f7621427197d00eeed055ba580c6ddac9af61e0a50</w:t>
      </w:r>
    </w:p>
    <w:p>
      <w:r>
        <w:t>Updated Date Time: 26/5/2019 15:29</w:t>
      </w:r>
    </w:p>
    <w:p>
      <w:pPr>
        <w:pStyle w:val="Heading2"/>
      </w:pPr>
      <w:r>
        <w:t>Layman Explanation</w:t>
      </w:r>
    </w:p>
    <w:p>
      <w:r>
        <w:t>This radiology report discusses HISTORY  NGT Placement REPORT Comparison radiograph 15/05/2019. The tip of the nasogastric tube is projected in the lower thoracic region and warrants  Adjustment. Coronary stent noted in situ. Stable cardiomegaly with unfolded aortic arch demonstrating  atherosclerotic mural calcification. Minor area of atelectasis noted in the left  lower zone. Report Indicator: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