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4593</w:t>
      </w:r>
    </w:p>
    <w:p>
      <w:r>
        <w:t>Visit Number: ae19c68a1fe4fe1f50165a885ed3f73c302b61891f0977ac6dd1cf88854c1c5a</w:t>
      </w:r>
    </w:p>
    <w:p>
      <w:r>
        <w:t>Masked_PatientID: 4582</w:t>
      </w:r>
    </w:p>
    <w:p>
      <w:r>
        <w:t>Order ID: 96106e445676acacea987308713080505420ab452b99c44c3c4a37658083416a</w:t>
      </w:r>
    </w:p>
    <w:p>
      <w:r>
        <w:t>Order Name: Chest X-ray</w:t>
      </w:r>
    </w:p>
    <w:p>
      <w:r>
        <w:t>Result Item Code: CHE-NOV</w:t>
      </w:r>
    </w:p>
    <w:p>
      <w:r>
        <w:t>Performed Date Time: 25/8/2015 18:55</w:t>
      </w:r>
    </w:p>
    <w:p>
      <w:r>
        <w:t>Line Num: 1</w:t>
      </w:r>
    </w:p>
    <w:p>
      <w:r>
        <w:t>Text:       HISTORY pneumothorax REPORT  The heart size cannot be accurately assessed as the mediastinum is shifted to the  right due to loss in the right lung volume. There is no obvious pneumothorax seen. Patchy airspace shadows are seen in the right mid and lower zones.   May need further action Finalised by: &lt;DOCTOR&gt;</w:t>
      </w:r>
    </w:p>
    <w:p>
      <w:r>
        <w:t>Accession Number: ad0f498757e5735a49d7237be83d476670c187e035221f531583a99b5a8b96a2</w:t>
      </w:r>
    </w:p>
    <w:p>
      <w:r>
        <w:t>Updated Date Time: 26/8/2015 9:54</w:t>
      </w:r>
    </w:p>
    <w:p>
      <w:pPr>
        <w:pStyle w:val="Heading2"/>
      </w:pPr>
      <w:r>
        <w:t>Layman Explanation</w:t>
      </w:r>
    </w:p>
    <w:p>
      <w:r>
        <w:t>This radiology report discusses       HISTORY pneumothorax REPORT  The heart size cannot be accurately assessed as the mediastinum is shifted to the  right due to loss in the right lung volume. There is no obvious pneumothorax seen. Patchy airspace shadows are seen in the right mid and lower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