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4606</w:t>
      </w:r>
    </w:p>
    <w:p>
      <w:r>
        <w:t>Visit Number: 23e73e11d71e2f9ef128e8cfdd3131c263136829b18042bac19dd2b28bb8cb65</w:t>
      </w:r>
    </w:p>
    <w:p>
      <w:r>
        <w:t>Masked_PatientID: 4605</w:t>
      </w:r>
    </w:p>
    <w:p>
      <w:r>
        <w:t>Order ID: e0c2547166ae213d228022e5c256bc505a5af5261f468acc8b2cea2bcc9abb99</w:t>
      </w:r>
    </w:p>
    <w:p>
      <w:r>
        <w:t>Order Name: Chest X-ray</w:t>
      </w:r>
    </w:p>
    <w:p>
      <w:r>
        <w:t>Result Item Code: CHE-NOV</w:t>
      </w:r>
    </w:p>
    <w:p>
      <w:r>
        <w:t>Performed Date Time: 06/9/2018 13:46</w:t>
      </w:r>
    </w:p>
    <w:p>
      <w:r>
        <w:t>Line Num: 1</w:t>
      </w:r>
    </w:p>
    <w:p>
      <w:r>
        <w:t>Text:       HISTORY fluid overload REPORT Comparison is made with the previous chest radiograph of 5 September 2018. Sternotomy wires and vascular clips are noted.  There is a single lead AICD in situ,  stable in position.  The heart is enlarged. There is no significant interval change in the size of the small-moderate left pleural  effusion.  A small right pleural effusion is also noted.   Background pulmonary venous congestion shows mild interval improvement.  No focal  consolidation is seen.   May need further action Finalised by: &lt;DOCTOR&gt;</w:t>
      </w:r>
    </w:p>
    <w:p>
      <w:r>
        <w:t>Accession Number: d4285150f3229954b0ba2a5da0e0a45591d15539704879c2efb5147994e83b0e</w:t>
      </w:r>
    </w:p>
    <w:p>
      <w:r>
        <w:t>Updated Date Time: 06/9/2018 18:24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Comparison is made with the previous chest radiograph of 5 September 2018. Sternotomy wires and vascular clips are noted.  There is a single lead AICD in situ,  stable in position.  The heart is enlarged. There is no significant interval change in the size of the small-moderate left pleural  effusion.  A small right pleural effusion is also noted.   Background pulmonary venous congestion shows mild interval improvement.  No focal  consolidation is seen.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