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4624</w:t>
      </w:r>
    </w:p>
    <w:p>
      <w:r>
        <w:t>Visit Number: e7006c7c932c0f3ebd716c7cb37488ff37293e2d973fd9e60e61095d00cfbfb6</w:t>
      </w:r>
    </w:p>
    <w:p>
      <w:r>
        <w:t>Masked_PatientID: 4621</w:t>
      </w:r>
    </w:p>
    <w:p>
      <w:r>
        <w:t>Order ID: 99824f59ef90fa288ca0be6c92054df07228ff611ec9777dc16df512722fd53c</w:t>
      </w:r>
    </w:p>
    <w:p>
      <w:r>
        <w:t>Order Name: Chest X-ray, Erect</w:t>
      </w:r>
    </w:p>
    <w:p>
      <w:r>
        <w:t>Result Item Code: CHE-ER</w:t>
      </w:r>
    </w:p>
    <w:p>
      <w:r>
        <w:t>Performed Date Time: 08/2/2015 14:00</w:t>
      </w:r>
    </w:p>
    <w:p>
      <w:r>
        <w:t>Line Num: 1</w:t>
      </w:r>
    </w:p>
    <w:p>
      <w:r>
        <w:t>Text:       HISTORY CAP REPORT Even though this is an AP film, the cardiac shadow appears enlarged. Upper lobe veins  appear mildly prominent. No gross areas of consolidation seen in the visualized lung  fields. High right hemi diaphragm.    Known / Minor  Finalised by: &lt;DOCTOR&gt;</w:t>
      </w:r>
    </w:p>
    <w:p>
      <w:r>
        <w:t>Accession Number: e26a0d27fbdad5ca582ec6f17a56261d378fbf07acb6937d40939bf6f5c43a02</w:t>
      </w:r>
    </w:p>
    <w:p>
      <w:r>
        <w:t>Updated Date Time: 09/2/2015 7:44</w:t>
      </w:r>
    </w:p>
    <w:p>
      <w:pPr>
        <w:pStyle w:val="Heading2"/>
      </w:pPr>
      <w:r>
        <w:t>Layman Explanation</w:t>
      </w:r>
    </w:p>
    <w:p>
      <w:r>
        <w:t>This radiology report discusses       HISTORY CAP REPORT Even though this is an AP film, the cardiac shadow appears enlarged. Upper lobe veins  appear mildly prominent. No gross areas of consolidation seen in the visualized lung  fields. High right hemi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