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4631</w:t>
      </w:r>
    </w:p>
    <w:p>
      <w:r>
        <w:t>Visit Number: de39390f569fb0ead976d5de580bfc1d9c5c85433b3816b5e9f5b18d32a9fb43</w:t>
      </w:r>
    </w:p>
    <w:p>
      <w:r>
        <w:t>Masked_PatientID: 4629</w:t>
      </w:r>
    </w:p>
    <w:p>
      <w:r>
        <w:t>Order ID: fc8d7faf9bf892c1a44f3fbe0a22ddfec1ebe5d57be769959530a7c3eec291d2</w:t>
      </w:r>
    </w:p>
    <w:p>
      <w:r>
        <w:t>Order Name: CT Chest or Thorax</w:t>
      </w:r>
    </w:p>
    <w:p>
      <w:r>
        <w:t>Result Item Code: CTCHE</w:t>
      </w:r>
    </w:p>
    <w:p>
      <w:r>
        <w:t>Performed Date Time: 05/6/2019 10:32</w:t>
      </w:r>
    </w:p>
    <w:p>
      <w:r>
        <w:t>Line Num: 1</w:t>
      </w:r>
    </w:p>
    <w:p>
      <w:r>
        <w:t>Text: HISTORY  Persistent right lower zone CAP cx by T1RF s/p HFNC with desaturation and recurrent  low-grade fever TRO worsening/effusions TECHNIQUE Unenhanced scans of the thorax obtained. FINDINGS The chest radiographs of 4 and 5 June 2019 were noted, along with the earliest available  chest radiograph of 31 May 2019. The endotracheal tube tip is about 4.5 cm above the carina. The nasogastric tube  tip is at the gastric fundus. No grossly enlarged mediastinal, hilar, axillary or supraclavicular lymph node is  detected. There is background atherosclerosis. Heart size is top normal. No pericardial  effusion is seen. There is scarring, calcification, traction bronchiectasis and volume loss of the  right upper lobe.  Patchy predominantly peripheral bilateral consolidation is present, most confluent  in the basal segments of the right lower lobe. Scattered ground-glass opacities are  also seen, mainly in the middle lobe, lingula and left lower lobe. Retained secretions  are seen in the right lower lobe bronchus (501-44). There is a small right pleural effusion. The appearance of the pleural fluid in the  anterior and posterior aspect of the right lower hemithorax (502-67) suggests early  loculation. A trace amount of left pleural fluid is present. Limited sections of the upper abdomen reveal partially imaged peripheral calcification  at the lateral aspect of the spleen, presumably postinflammatory. No destructive  bone lesion is seen. Minimally displaced right fourth and fifth rib fractures noted. CONCLUSION Patchy bilateral consolidation, most confluent in the right lower lobe, favouring  an infective aetiology. There is a small right pleural effusion with suggestion of  early loculation at the dependent aspect. Old scarring, volume loss and traction bronchiectasis of the right upper lobe. Report Indicator: May need further action Finalised by: &lt;DOCTOR&gt;</w:t>
      </w:r>
    </w:p>
    <w:p>
      <w:r>
        <w:t>Accession Number: 48bf1bba74280798be9bbc67cd9e5b1d6493b49e2d6d218107d132bf25423bbd</w:t>
      </w:r>
    </w:p>
    <w:p>
      <w:r>
        <w:t>Updated Date Time: 05/6/2019 12:19</w:t>
      </w:r>
    </w:p>
    <w:p>
      <w:pPr>
        <w:pStyle w:val="Heading2"/>
      </w:pPr>
      <w:r>
        <w:t>Layman Explanation</w:t>
      </w:r>
    </w:p>
    <w:p>
      <w:r>
        <w:t>This radiology report discusses HISTORY  Persistent right lower zone CAP cx by T1RF s/p HFNC with desaturation and recurrent  low-grade fever TRO worsening/effusions TECHNIQUE Unenhanced scans of the thorax obtained. FINDINGS The chest radiographs of 4 and 5 June 2019 were noted, along with the earliest available  chest radiograph of 31 May 2019. The endotracheal tube tip is about 4.5 cm above the carina. The nasogastric tube  tip is at the gastric fundus. No grossly enlarged mediastinal, hilar, axillary or supraclavicular lymph node is  detected. There is background atherosclerosis. Heart size is top normal. No pericardial  effusion is seen. There is scarring, calcification, traction bronchiectasis and volume loss of the  right upper lobe.  Patchy predominantly peripheral bilateral consolidation is present, most confluent  in the basal segments of the right lower lobe. Scattered ground-glass opacities are  also seen, mainly in the middle lobe, lingula and left lower lobe. Retained secretions  are seen in the right lower lobe bronchus (501-44). There is a small right pleural effusion. The appearance of the pleural fluid in the  anterior and posterior aspect of the right lower hemithorax (502-67) suggests early  loculation. A trace amount of left pleural fluid is present. Limited sections of the upper abdomen reveal partially imaged peripheral calcification  at the lateral aspect of the spleen, presumably postinflammatory. No destructive  bone lesion is seen. Minimally displaced right fourth and fifth rib fractures noted. CONCLUSION Patchy bilateral consolidation, most confluent in the right lower lobe, favouring  an infective aetiology. There is a small right pleural effusion with suggestion of  early loculation at the dependent aspect. Old scarring, volume loss and traction bronchiectasis of the right upper lobe.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