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4706</w:t>
      </w:r>
    </w:p>
    <w:p>
      <w:r>
        <w:t>Visit Number: b56f280fe973184c15bb53b918938a5d1757d8628f19098ea142a8739593fe3d</w:t>
      </w:r>
    </w:p>
    <w:p>
      <w:r>
        <w:t>Masked_PatientID: 4693</w:t>
      </w:r>
    </w:p>
    <w:p>
      <w:r>
        <w:t>Order ID: b6a83098aafc350c137b7e0bd1e6435c82098ea33e02238583aabc3198b3f5a4</w:t>
      </w:r>
    </w:p>
    <w:p>
      <w:r>
        <w:t>Order Name: Chest X-ray, Erect</w:t>
      </w:r>
    </w:p>
    <w:p>
      <w:r>
        <w:t>Result Item Code: CHE-ER</w:t>
      </w:r>
    </w:p>
    <w:p>
      <w:r>
        <w:t>Performed Date Time: 26/4/2018 11:36</w:t>
      </w:r>
    </w:p>
    <w:p>
      <w:r>
        <w:t>Line Num: 1</w:t>
      </w:r>
    </w:p>
    <w:p>
      <w:r>
        <w:t>Text:       HISTORY h/o HCC. c/o vomiting REPORT Comparison was made with the previous radiograph dated 29 March 2018.  The heart size cannot be accurately assessed in this projection. Mural calcification  of the aortic knuckle is noted.  No focal consolidation or pleural effusion is seen. No free air is detected under  the diaphragm.    Known / Minor  Finalised by: &lt;DOCTOR&gt;</w:t>
      </w:r>
    </w:p>
    <w:p>
      <w:r>
        <w:t>Accession Number: d4cabfc7d3550e237f7a0de5fe03103dc4b850d1f3defb73192b1bef99ce89d8</w:t>
      </w:r>
    </w:p>
    <w:p>
      <w:r>
        <w:t>Updated Date Time: 26/4/2018 13:47</w:t>
      </w:r>
    </w:p>
    <w:p>
      <w:pPr>
        <w:pStyle w:val="Heading2"/>
      </w:pPr>
      <w:r>
        <w:t>Layman Explanation</w:t>
      </w:r>
    </w:p>
    <w:p>
      <w:r>
        <w:t>This radiology report discusses       HISTORY h/o HCC. c/o vomiting REPORT Comparison was made with the previous radiograph dated 29 March 2018.  The heart size cannot be accurately assessed in this projection. Mural calcification  of the aortic knuckle is noted.  No focal consolidation or pleural effusion is seen. No free air is detected under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