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4705</w:t>
      </w:r>
    </w:p>
    <w:p>
      <w:r>
        <w:t>Visit Number: 9ce58d0e4bd60241af24c684c8e596974d37156c9261919522b1807e621a3826</w:t>
      </w:r>
    </w:p>
    <w:p>
      <w:r>
        <w:t>Masked_PatientID: 4693</w:t>
      </w:r>
    </w:p>
    <w:p>
      <w:r>
        <w:t>Order ID: 8e308aa719bc70e8a3c65e903fb852a6d8b5592d7840aaa3a9b5cca2d297e184</w:t>
      </w:r>
    </w:p>
    <w:p>
      <w:r>
        <w:t>Order Name: Chest X-ray, Erect</w:t>
      </w:r>
    </w:p>
    <w:p>
      <w:r>
        <w:t>Result Item Code: CHE-ER</w:t>
      </w:r>
    </w:p>
    <w:p>
      <w:r>
        <w:t>Performed Date Time: 27/3/2018 12:19</w:t>
      </w:r>
    </w:p>
    <w:p>
      <w:r>
        <w:t>Line Num: 1</w:t>
      </w:r>
    </w:p>
    <w:p>
      <w:r>
        <w:t>Text:       HISTORY prev stroke. new right facial droop, poor coordinatoion,  vomiting with intermittent  dizziness REPORT CHEST AP SITTING: Previous chest radiograph dated 17 February 2018 was reviewed. Interval removal of  the endotracheal tube and nasogastric tube is noted. The heart size is not accurately assessed on AP projection. Aortic knuckle calcification  is noted. No consolidation, pleural effusion or subdiaphragmatic free gas is seen.   Known / Minor  Reportedby: &lt;DOCTOR&gt;</w:t>
      </w:r>
    </w:p>
    <w:p>
      <w:r>
        <w:t>Accession Number: aebd9eae012f1ab7c11a1e2bd9883153f8e34acfb2ae4b00e94c3a7034d2ff55</w:t>
      </w:r>
    </w:p>
    <w:p>
      <w:r>
        <w:t>Updated Date Time: 28/3/2018 10:26</w:t>
      </w:r>
    </w:p>
    <w:p>
      <w:pPr>
        <w:pStyle w:val="Heading2"/>
      </w:pPr>
      <w:r>
        <w:t>Layman Explanation</w:t>
      </w:r>
    </w:p>
    <w:p>
      <w:r>
        <w:t>This radiology report discusses       HISTORY prev stroke. new right facial droop, poor coordinatoion,  vomiting with intermittent  dizziness REPORT CHEST AP SITTING: Previous chest radiograph dated 17 February 2018 was reviewed. Interval removal of  the endotracheal tube and nasogastric tube is noted. The heart size is not accurately assessed on AP projection. Aortic knuckle calcification  is noted. No consolidation, pleural effusion or subdiaphragmatic free gas is seen.   Known / Minor  Reportedby: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