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4739</w:t>
      </w:r>
    </w:p>
    <w:p>
      <w:r>
        <w:t>Visit Number: b7dd17a20834eddfd4ce85e23eac9f81711b96bc6515a45077f9c47eb852e7e2</w:t>
      </w:r>
    </w:p>
    <w:p>
      <w:r>
        <w:t>Masked_PatientID: 4713</w:t>
      </w:r>
    </w:p>
    <w:p>
      <w:r>
        <w:t>Order ID: 3ab8c7c9122da81f987ab2ab3f933b2e278b50438ff5242979cf6ee7a0e069bf</w:t>
      </w:r>
    </w:p>
    <w:p>
      <w:r>
        <w:t>Order Name: Chest X-ray</w:t>
      </w:r>
    </w:p>
    <w:p>
      <w:r>
        <w:t>Result Item Code: CHE-NOV</w:t>
      </w:r>
    </w:p>
    <w:p>
      <w:r>
        <w:t>Performed Date Time: 07/6/2019 9:11</w:t>
      </w:r>
    </w:p>
    <w:p>
      <w:r>
        <w:t>Line Num: 1</w:t>
      </w:r>
    </w:p>
    <w:p>
      <w:r>
        <w:t>Text:       Post CABG.  The heart is clearly enlarged with mild pulmonary oedema.  The aorta  is unfurled.   May need further action Finalised by: &lt;DOCTOR&gt;</w:t>
      </w:r>
    </w:p>
    <w:p>
      <w:r>
        <w:t>Accession Number: 2b6a12b9b0aa03b24f4e267a9217f4920a7951ef28c7494cc6cd190c4cdd50f5</w:t>
      </w:r>
    </w:p>
    <w:p>
      <w:r>
        <w:t>Updated Date Time: 08/6/2019 6:36</w:t>
      </w:r>
    </w:p>
    <w:p>
      <w:pPr>
        <w:pStyle w:val="Heading2"/>
      </w:pPr>
      <w:r>
        <w:t>Layman Explanation</w:t>
      </w:r>
    </w:p>
    <w:p>
      <w:r>
        <w:t>This radiology report discusses       Post CABG.  The heart is clearly enlarged with mild pulmonary oedema.  The aorta 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