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4731</w:t>
      </w:r>
    </w:p>
    <w:p>
      <w:r>
        <w:t>Visit Number: fd38b13efc4aa292a8af6687f9bb7b44f0c28e7f44a72d18370e8e530fb5faab</w:t>
      </w:r>
    </w:p>
    <w:p>
      <w:r>
        <w:t>Masked_PatientID: 4713</w:t>
      </w:r>
    </w:p>
    <w:p>
      <w:r>
        <w:t>Order ID: f1df6018ef82e543a93b34724d5a4d6b5641c014fa196453ec1c97c03701139f</w:t>
      </w:r>
    </w:p>
    <w:p>
      <w:r>
        <w:t>Order Name: Chest X-ray, Erect</w:t>
      </w:r>
    </w:p>
    <w:p>
      <w:r>
        <w:t>Result Item Code: CHE-ER</w:t>
      </w:r>
    </w:p>
    <w:p>
      <w:r>
        <w:t>Performed Date Time: 21/3/2018 22:13</w:t>
      </w:r>
    </w:p>
    <w:p>
      <w:r>
        <w:t>Line Num: 1</w:t>
      </w:r>
    </w:p>
    <w:p>
      <w:r>
        <w:t>Text:       HISTORY fluid overload REPORT Comparison is made to previous chest radiograph performed on 15 March 2018. The patient is status-post sternotomy for coronary artery bypass grafting. Cardiomegaly  is seen with left atrial enlargement.  Pulmonary venous congestion is again noted. There is interval mild improvement of  the previously seen left lower zone air-space opacification. Mild air space changes  in the right lower zone. No sizable pleural effusion is evident.   Known / Minor  Reported by: &lt;DOCTOR&gt;</w:t>
      </w:r>
    </w:p>
    <w:p>
      <w:r>
        <w:t>Accession Number: 1ea400b2546ede3d3879f952c68f084571b1666730a50eb83b9f2a55f6b0625f</w:t>
      </w:r>
    </w:p>
    <w:p>
      <w:r>
        <w:t>Updated Date Time: 22/3/2018 11:30</w:t>
      </w:r>
    </w:p>
    <w:p>
      <w:pPr>
        <w:pStyle w:val="Heading2"/>
      </w:pPr>
      <w:r>
        <w:t>Layman Explanation</w:t>
      </w:r>
    </w:p>
    <w:p>
      <w:r>
        <w:t>This radiology report discusses       HISTORY fluid overload REPORT Comparison is made to previous chest radiograph performed on 15 March 2018. The patient is status-post sternotomy for coronary artery bypass grafting. Cardiomegaly  is seen with left atrial enlargement.  Pulmonary venous congestion is again noted. There is interval mild improvement of  the previously seen left lower zone air-space opacification. Mild air space changes  in the right lower zone. No sizable pleural effusion is evident.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