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4836</w:t>
      </w:r>
    </w:p>
    <w:p>
      <w:r>
        <w:t>Visit Number: 32e6cdb28fd38c509c65502e3d6cee5bdc4e291cd38275159f6c468bdf6fa7f8</w:t>
      </w:r>
    </w:p>
    <w:p>
      <w:r>
        <w:t>Masked_PatientID: 4835</w:t>
      </w:r>
    </w:p>
    <w:p>
      <w:r>
        <w:t>Order ID: 90609a8719d612928ee400980d6c08504d653c5e5e1bf378c2fcc333c4d3abf6</w:t>
      </w:r>
    </w:p>
    <w:p>
      <w:r>
        <w:t>Order Name: Chest X-ray</w:t>
      </w:r>
    </w:p>
    <w:p>
      <w:r>
        <w:t>Result Item Code: CHE-NOV</w:t>
      </w:r>
    </w:p>
    <w:p>
      <w:r>
        <w:t>Performed Date Time: 19/6/2019 17:55</w:t>
      </w:r>
    </w:p>
    <w:p>
      <w:r>
        <w:t>Line Num: 1</w:t>
      </w:r>
    </w:p>
    <w:p>
      <w:r>
        <w:t>Text: The heart is not enlarged. There is nondescript atelectasis in the lung bases.  The  aorta is unfurled.  Right PICC (tip in mid SVC) and mildly kinked NG tube (tip in  fundal region) are shown.   Report Indicator: Known / Minor Finalised by: &lt;DOCTOR&gt;</w:t>
      </w:r>
    </w:p>
    <w:p>
      <w:r>
        <w:t>Accession Number: 06a29a4b3d827a10ad2bb9299e4f91d463323576e302afeb6311486cd94a6081</w:t>
      </w:r>
    </w:p>
    <w:p>
      <w:r>
        <w:t>Updated Date Time: 21/6/2019 6:02</w:t>
      </w:r>
    </w:p>
    <w:p>
      <w:pPr>
        <w:pStyle w:val="Heading2"/>
      </w:pPr>
      <w:r>
        <w:t>Layman Explanation</w:t>
      </w:r>
    </w:p>
    <w:p>
      <w:r>
        <w:t>This radiology report discusses The heart is not enlarged. There is nondescript atelectasis in the lung bases.  The  aorta is unfurled.  Right PICC (tip in mid SVC) and mildly kinked NG tube (tip in  fundal region) are shown.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