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4844</w:t>
      </w:r>
    </w:p>
    <w:p>
      <w:r>
        <w:t>Visit Number: 39d0f5c1e5ef54ae5cdb134a489eede78f22b42b2974c7ea5906baca103cc343</w:t>
      </w:r>
    </w:p>
    <w:p>
      <w:r>
        <w:t>Masked_PatientID: 4844</w:t>
      </w:r>
    </w:p>
    <w:p>
      <w:r>
        <w:t>Order ID: 2d040418f4ba307aa0612e64591f226468ac082eaaa61d1f5a382ef2df184172</w:t>
      </w:r>
    </w:p>
    <w:p>
      <w:r>
        <w:t>Order Name: Chest X-ray</w:t>
      </w:r>
    </w:p>
    <w:p>
      <w:r>
        <w:t>Result Item Code: CHE-NOV</w:t>
      </w:r>
    </w:p>
    <w:p>
      <w:r>
        <w:t>Performed Date Time: 11/5/2017 21:18</w:t>
      </w:r>
    </w:p>
    <w:p>
      <w:r>
        <w:t>Line Num: 1</w:t>
      </w:r>
    </w:p>
    <w:p>
      <w:r>
        <w:t>Text:       HISTORY CCF REPORT  There are bilateral moderate sized pleural effusions with patchy pulmonary shadowing  in the lower zones.  Features suggestive of fluid overload.  The heart is enlarged.   Heart valve replacement is noted.   May need further action Finalised by: &lt;DOCTOR&gt;</w:t>
      </w:r>
    </w:p>
    <w:p>
      <w:r>
        <w:t>Accession Number: 1d0e13da31556ecd4c93d19a8e0e06c9a62b8bd2a2469220e2635494595c9d82</w:t>
      </w:r>
    </w:p>
    <w:p>
      <w:r>
        <w:t>Updated Date Time: 12/5/2017 18:38</w:t>
      </w:r>
    </w:p>
    <w:p>
      <w:pPr>
        <w:pStyle w:val="Heading2"/>
      </w:pPr>
      <w:r>
        <w:t>Layman Explanation</w:t>
      </w:r>
    </w:p>
    <w:p>
      <w:r>
        <w:t>This radiology report discusses       HISTORY CCF REPORT  There are bilateral moderate sized pleural effusions with patchy pulmonary shadowing  in the lower zones.  Features suggestive of fluid overload.  The heart is enlarged.   Heart valve replacement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