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4860</w:t>
      </w:r>
    </w:p>
    <w:p>
      <w:r>
        <w:t>Visit Number: 72057e2900515b6cef12fb41106338caf6d02ac94397ac67fb68c932cb0a4b9b</w:t>
      </w:r>
    </w:p>
    <w:p>
      <w:r>
        <w:t>Masked_PatientID: 4856</w:t>
      </w:r>
    </w:p>
    <w:p>
      <w:r>
        <w:t>Order ID: e3339c979b7e5191e971a1257b28d3850af26f72bf95a2abc3230db021d73fd8</w:t>
      </w:r>
    </w:p>
    <w:p>
      <w:r>
        <w:t>Order Name: Chest X-ray</w:t>
      </w:r>
    </w:p>
    <w:p>
      <w:r>
        <w:t>Result Item Code: CHE-NOV</w:t>
      </w:r>
    </w:p>
    <w:p>
      <w:r>
        <w:t>Performed Date Time: 20/9/2020 11:34</w:t>
      </w:r>
    </w:p>
    <w:p>
      <w:r>
        <w:t>Line Num: 1</w:t>
      </w:r>
    </w:p>
    <w:p>
      <w:r>
        <w:t>Text: HISTORY  Screening CXR REPORT Previous study of 10 March 2020 reviewed. Cardiac size enlarged. Double-lumen dialysis catheter in situ with tip projected  over the SVC. Upper lobe diversion in keeping pulmonary venous congestion. Atelectasis in the right  lower zone. Costophrenic angles are clear. Report Indicator: Known / Minor Finalised by: &lt;DOCTOR&gt;</w:t>
      </w:r>
    </w:p>
    <w:p>
      <w:r>
        <w:t>Accession Number: 327e4ef45f57ea5b530b87dc3e2368e9bf01c0d454617a4522facaf760de9980</w:t>
      </w:r>
    </w:p>
    <w:p>
      <w:r>
        <w:t>Updated Date Time: 20/9/2020 11:45</w:t>
      </w:r>
    </w:p>
    <w:p>
      <w:pPr>
        <w:pStyle w:val="Heading2"/>
      </w:pPr>
      <w:r>
        <w:t>Layman Explanation</w:t>
      </w:r>
    </w:p>
    <w:p>
      <w:r>
        <w:t>This radiology report discusses HISTORY  Screening CXR REPORT Previous study of 10 March 2020 reviewed. Cardiac size enlarged. Double-lumen dialysis catheter in situ with tip projected  over the SVC. Upper lobe diversion in keeping pulmonary venous congestion. Atelectasis in the right  lower zone. Costophrenic angles are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