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503</w:t>
      </w:r>
    </w:p>
    <w:p>
      <w:r>
        <w:t>Visit Number: a26434e2d4da35b4b7c0a6b1a441f48845ed8cec2b22feeb111608c1287c394c</w:t>
      </w:r>
    </w:p>
    <w:p>
      <w:r>
        <w:t>Masked_PatientID: 492</w:t>
      </w:r>
    </w:p>
    <w:p>
      <w:r>
        <w:t>Order ID: e059ecc58c74d49a95afe52fbf4118bfb097a9e0e4eb00714d51221a7c7875d5</w:t>
      </w:r>
    </w:p>
    <w:p>
      <w:r>
        <w:t>Order Name: Chest X-ray, Erect</w:t>
      </w:r>
    </w:p>
    <w:p>
      <w:r>
        <w:t>Result Item Code: CHE-ER</w:t>
      </w:r>
    </w:p>
    <w:p>
      <w:r>
        <w:t>Performed Date Time: 03/10/2016 12:21</w:t>
      </w:r>
    </w:p>
    <w:p>
      <w:r>
        <w:t>Line Num: 1</w:t>
      </w:r>
    </w:p>
    <w:p>
      <w:r>
        <w:t>Text:       HISTORY ESRF vascular access REPORT  Comparison made with previous x-ray dated 04/03/2016. The heart size and mediastinal configuration are normal.  No active lung lesion is seen. The right costophrenic angle is blunted, due to small  pleural effusion or pleural thickening. Surgical clips projected over the right main bronchus. Metallic stent projected over the left infraclavicular region.    Known / Minor  Finalised by: &lt;DOCTOR&gt;</w:t>
      </w:r>
    </w:p>
    <w:p>
      <w:r>
        <w:t>Accession Number: dfbe8be6f4b73d5878a245184f11923a11af23ddb08972106caf48bc8324d239</w:t>
      </w:r>
    </w:p>
    <w:p>
      <w:r>
        <w:t>Updated Date Time: 03/10/2016 12:32</w:t>
      </w:r>
    </w:p>
    <w:p>
      <w:pPr>
        <w:pStyle w:val="Heading2"/>
      </w:pPr>
      <w:r>
        <w:t>Layman Explanation</w:t>
      </w:r>
    </w:p>
    <w:p>
      <w:r>
        <w:t>This radiology report discusses       HISTORY ESRF vascular access REPORT  Comparison made with previous x-ray dated 04/03/2016. The heart size and mediastinal configuration are normal.  No active lung lesion is seen. The right costophrenic angle is blunted, due to small  pleural effusion or pleural thickening. Surgical clips projected over the right main bronchus. Metallic stent projected over the left infraclavicular region.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