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4946</w:t>
      </w:r>
    </w:p>
    <w:p>
      <w:r>
        <w:t>Visit Number: 52bd052c8565459c7b8805b4bfe98b0a8bf653aeb95edfe53263a4c256f56e54</w:t>
      </w:r>
    </w:p>
    <w:p>
      <w:r>
        <w:t>Masked_PatientID: 4932</w:t>
      </w:r>
    </w:p>
    <w:p>
      <w:r>
        <w:t>Order ID: e8b0503463d8e2480aabe2db36ad43b81f07834b1090d22b4fc36f9db3faa038</w:t>
      </w:r>
    </w:p>
    <w:p>
      <w:r>
        <w:t>Order Name: Chest X-ray</w:t>
      </w:r>
    </w:p>
    <w:p>
      <w:r>
        <w:t>Result Item Code: CHE-NOV</w:t>
      </w:r>
    </w:p>
    <w:p>
      <w:r>
        <w:t>Performed Date Time: 23/9/2020 11:06</w:t>
      </w:r>
    </w:p>
    <w:p>
      <w:r>
        <w:t>Line Num: 1</w:t>
      </w:r>
    </w:p>
    <w:p>
      <w:r>
        <w:t>Text: HISTORY  blocked AVF, unable to do HD. to ensure no fluid overload (clinically dry) REPORT The heart size and mediastinal configuration are normal.  No active lung lesion is seen. Report Indicator: Normal Finalised by: &lt;DOCTOR&gt;</w:t>
      </w:r>
    </w:p>
    <w:p>
      <w:r>
        <w:t>Accession Number: a9055100c3b11dfe60c3b93fc062cb7ff6e71a754bd61a16c3e35be6f03cbcdb</w:t>
      </w:r>
    </w:p>
    <w:p>
      <w:r>
        <w:t>Updated Date Time: 23/9/2020 11:50</w:t>
      </w:r>
    </w:p>
    <w:p>
      <w:pPr>
        <w:pStyle w:val="Heading2"/>
      </w:pPr>
      <w:r>
        <w:t>Layman Explanation</w:t>
      </w:r>
    </w:p>
    <w:p>
      <w:r>
        <w:t>This radiology report discusses HISTORY  blocked AVF, unable to do HD. to ensure no fluid overload (clinically dry) REPORT The heart size and mediastinal configuration are normal.  No active lung lesion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