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4999</w:t>
      </w:r>
    </w:p>
    <w:p>
      <w:r>
        <w:t>Visit Number: 56381090c37f73b8cfe3535c2ddd282889b19d3bc6721c74d3b04fe1cf5829bc</w:t>
      </w:r>
    </w:p>
    <w:p>
      <w:r>
        <w:t>Masked_PatientID: 4964</w:t>
      </w:r>
    </w:p>
    <w:p>
      <w:r>
        <w:t>Order ID: 5cd825b0f74f2f1a6224f51ae8eda77cb3be5807de33040bb69627eb63b9f956</w:t>
      </w:r>
    </w:p>
    <w:p>
      <w:r>
        <w:t>Order Name: Chest X-ray, Erect</w:t>
      </w:r>
    </w:p>
    <w:p>
      <w:r>
        <w:t>Result Item Code: CHE-ER</w:t>
      </w:r>
    </w:p>
    <w:p>
      <w:r>
        <w:t>Performed Date Time: 10/3/2017 12:25</w:t>
      </w:r>
    </w:p>
    <w:p>
      <w:r>
        <w:t>Line Num: 1</w:t>
      </w:r>
    </w:p>
    <w:p>
      <w:r>
        <w:t>Text:       HISTORY High K previously and chest tube REPORT  X-ray dated 09/03/2017 was reviewed. The heart size cannot be accurately assessed as this is a supine film. There is interval worsening of the airspace shadows in both lungs. Previously noted right pneumothorax has almost resolved. The ETT and CVP line are satisfactory in position.   May need further action Finalised by: &lt;DOCTOR&gt;</w:t>
      </w:r>
    </w:p>
    <w:p>
      <w:r>
        <w:t>Accession Number: fc309d91c9483c2544cdf734da0ef6c7219117383a6eb3e1e7daba65def8364c</w:t>
      </w:r>
    </w:p>
    <w:p>
      <w:r>
        <w:t>Updated Date Time: 10/3/2017 19:29</w:t>
      </w:r>
    </w:p>
    <w:p>
      <w:pPr>
        <w:pStyle w:val="Heading2"/>
      </w:pPr>
      <w:r>
        <w:t>Layman Explanation</w:t>
      </w:r>
    </w:p>
    <w:p>
      <w:r>
        <w:t>This radiology report discusses       HISTORY High K previously and chest tube REPORT  X-ray dated 09/03/2017 was reviewed. The heart size cannot be accurately assessed as this is a supine film. There is interval worsening of the airspace shadows in both lungs. Previously noted right pneumothorax has almost resolved. The ETT and CVP line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