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4966</w:t>
      </w:r>
    </w:p>
    <w:p>
      <w:r>
        <w:t>Visit Number: 56381090c37f73b8cfe3535c2ddd282889b19d3bc6721c74d3b04fe1cf5829bc</w:t>
      </w:r>
    </w:p>
    <w:p>
      <w:r>
        <w:t>Masked_PatientID: 4964</w:t>
      </w:r>
    </w:p>
    <w:p>
      <w:r>
        <w:t>Order ID: 09b5d85bed13e02322e8545b3f143bda72f1e1e4effcd5f02d16ae3bd554486a</w:t>
      </w:r>
    </w:p>
    <w:p>
      <w:r>
        <w:t>Order Name: Chest X-ray, Erect</w:t>
      </w:r>
    </w:p>
    <w:p>
      <w:r>
        <w:t>Result Item Code: CHE-ER</w:t>
      </w:r>
    </w:p>
    <w:p>
      <w:r>
        <w:t>Performed Date Time: 23/12/2016 13:01</w:t>
      </w:r>
    </w:p>
    <w:p>
      <w:r>
        <w:t>Line Num: 1</w:t>
      </w:r>
    </w:p>
    <w:p>
      <w:r>
        <w:t>Text:       HISTORY ETT adjustment REPORT  Comparison was done with prior radiograph dated 23/12/2016 done at 06:45 a.m..   The endotracheal tube is in satisfactory position.  The feeding tube is noted below  the level of the left hemidiaphragm.  Bilateral confluent nodular opacities involving  both the lungs is grossly unchanged since the prior study.   May need further action Finalised by: &lt;DOCTOR&gt;</w:t>
      </w:r>
    </w:p>
    <w:p>
      <w:r>
        <w:t>Accession Number: cac0d5146d68d8706a47ccd745764a4e67ed6e7a6dcc5904d8e2edfc53f613be</w:t>
      </w:r>
    </w:p>
    <w:p>
      <w:r>
        <w:t>Updated Date Time: 24/12/2016 10:22</w:t>
      </w:r>
    </w:p>
    <w:p>
      <w:pPr>
        <w:pStyle w:val="Heading2"/>
      </w:pPr>
      <w:r>
        <w:t>Layman Explanation</w:t>
      </w:r>
    </w:p>
    <w:p>
      <w:r>
        <w:t>This radiology report discusses       HISTORY ETT adjustment REPORT  Comparison was done with prior radiograph dated 23/12/2016 done at 06:45 a.m..   The endotracheal tube is in satisfactory position.  The feeding tube is noted below  the level of the left hemidiaphragm.  Bilateral confluent nodular opacities involving  both the lungs is grossly unchanged since the prior study.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