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5032</w:t>
      </w:r>
    </w:p>
    <w:p>
      <w:r>
        <w:t>Visit Number: d3dca999f0fcf60a920308819c383d1a06897630390c5b24ab988657804b2657</w:t>
      </w:r>
    </w:p>
    <w:p>
      <w:r>
        <w:t>Masked_PatientID: 5030</w:t>
      </w:r>
    </w:p>
    <w:p>
      <w:r>
        <w:t>Order ID: f07afbaf41a2ce806e7cbdb51e062e396c85266414344ab7b59f681936d52598</w:t>
      </w:r>
    </w:p>
    <w:p>
      <w:r>
        <w:t>Order Name: Chest X-ray</w:t>
      </w:r>
    </w:p>
    <w:p>
      <w:r>
        <w:t>Result Item Code: CHE-NOV</w:t>
      </w:r>
    </w:p>
    <w:p>
      <w:r>
        <w:t>Performed Date Time: 09/3/2017 9:29</w:t>
      </w:r>
    </w:p>
    <w:p>
      <w:r>
        <w:t>Line Num: 1</w:t>
      </w:r>
    </w:p>
    <w:p>
      <w:r>
        <w:t>Text:       HISTORY uti REPORT The heart size and mediastinal configuration are normal.  No active lung lesion is seen.  Background of mild thoracic scoliosis. Small areas of sclerosis and deformity noted  in left 6th and 9th ribs, possibly due to old fractures.     May need further action Finalised by: &lt;DOCTOR&gt;</w:t>
      </w:r>
    </w:p>
    <w:p>
      <w:r>
        <w:t>Accession Number: dc6e594eef4c1a722b753d54bda99103192c15142e5a0fb572676c7ce578523d</w:t>
      </w:r>
    </w:p>
    <w:p>
      <w:r>
        <w:t>Updated Date Time: 10/3/2017 15:51</w:t>
      </w:r>
    </w:p>
    <w:p>
      <w:pPr>
        <w:pStyle w:val="Heading2"/>
      </w:pPr>
      <w:r>
        <w:t>Layman Explanation</w:t>
      </w:r>
    </w:p>
    <w:p>
      <w:r>
        <w:t>This radiology report discusses       HISTORY uti REPORT The heart size and mediastinal configuration are normal.  No active lung lesion is seen.  Background of mild thoracic scoliosis. Small areas of sclerosis and deformity noted  in left 6th and 9th ribs, possibly due to old fractures.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