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5036</w:t>
      </w:r>
    </w:p>
    <w:p>
      <w:r>
        <w:t>Visit Number: d3dca999f0fcf60a920308819c383d1a06897630390c5b24ab988657804b2657</w:t>
      </w:r>
    </w:p>
    <w:p>
      <w:r>
        <w:t>Masked_PatientID: 5030</w:t>
      </w:r>
    </w:p>
    <w:p>
      <w:r>
        <w:t>Order ID: a7419cdfe80b387d4b50dfe78bb1acc4a98915b02a6f63f69536f6899001b2e5</w:t>
      </w:r>
    </w:p>
    <w:p>
      <w:r>
        <w:t>Order Name: CT Chest or Thorax</w:t>
      </w:r>
    </w:p>
    <w:p>
      <w:r>
        <w:t>Result Item Code: CTCHE</w:t>
      </w:r>
    </w:p>
    <w:p>
      <w:r>
        <w:t>Performed Date Time: 30/3/2017 15:31</w:t>
      </w:r>
    </w:p>
    <w:p>
      <w:r>
        <w:t>Line Num: 1</w:t>
      </w:r>
    </w:p>
    <w:p>
      <w:r>
        <w:t>Text:       HISTORY to evaluate cavitating pulmonary lesion TECHNIQUE Contrast-enhanced axial images of the abdomen pelvis were acquired with coronal reconstruction,  using 50 ml of intravenous Omnipaque 350. FINDINGS Prior CT chest-abdomen-pelvis of 26 Feb 2017 and chest radiograph of 27 Mar 2017  were reviewed. There is no suspicious endobronchial or pulmonary lesion, air space opacity or ground-glass  attenuation. In particular, no cavitary lesion is seen. Proximal atelectasis at the  middle lobe is present with patency of the airways.  There are moderate bilateral  pleural effusions with associated passive atelectasis of the lower lobes. The cardiac chambers are unremarkable. There is no pericardial effusion. Thereis no enlarged lymph node in the supraclavicular, axillary, mediastinal or  hilar nodal stations. Ill-defined hypodensities in both hepatic lobes have increased in size and number,  in keeping with hepatic metastasis from known rectal primary tumour. Small amount  of perihepatic free fluid is seen. The imaged upper abdomen is otherwise unremarkable. No aggressive bone lesion is seen. CONCLUSION There is no pulmonary contusion or cavitary lesion. Moderate bilateral pleural effusions  with passive atelectasis of lower lobes are seen.  The hepatic metastases have increased in size and number since CT of 26 Feb 2017.    May need further action Finalised by: &lt;DOCTOR&gt;</w:t>
      </w:r>
    </w:p>
    <w:p>
      <w:r>
        <w:t>Accession Number: c3f5f4647dc2bd6d6db6537ffb56e7a58ad9d140ceba33959e91013ba8921b75</w:t>
      </w:r>
    </w:p>
    <w:p>
      <w:r>
        <w:t>Updated Date Time: 30/3/2017 17:56</w:t>
      </w:r>
    </w:p>
    <w:p>
      <w:pPr>
        <w:pStyle w:val="Heading2"/>
      </w:pPr>
      <w:r>
        <w:t>Layman Explanation</w:t>
      </w:r>
    </w:p>
    <w:p>
      <w:r>
        <w:t>This radiology report discusses       HISTORY to evaluate cavitating pulmonary lesion TECHNIQUE Contrast-enhanced axial images of the abdomen pelvis were acquired with coronal reconstruction,  using 50 ml of intravenous Omnipaque 350. FINDINGS Prior CT chest-abdomen-pelvis of 26 Feb 2017 and chest radiograph of 27 Mar 2017  were reviewed. There is no suspicious endobronchial or pulmonary lesion, air space opacity or ground-glass  attenuation. In particular, no cavitary lesion is seen. Proximal atelectasis at the  middle lobe is present with patency of the airways.  There are moderate bilateral  pleural effusions with associated passive atelectasis of the lower lobes. The cardiac chambers are unremarkable. There is no pericardial effusion. Thereis no enlarged lymph node in the supraclavicular, axillary, mediastinal or  hilar nodal stations. Ill-defined hypodensities in both hepatic lobes have increased in size and number,  in keeping with hepatic metastasis from known rectal primary tumour. Small amount  of perihepatic free fluid is seen. The imaged upper abdomen is otherwise unremarkable. No aggressive bone lesion is seen. CONCLUSION There is no pulmonary contusion or cavitary lesion. Moderate bilateral pleural effusions  with passive atelectasis of lower lobes are seen.  The hepatic metastases have increased in size and number since CT of 26 Feb 2017.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