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531</w:t>
      </w:r>
    </w:p>
    <w:p>
      <w:r>
        <w:t>Visit Number: ac56b0530aabe031e8fc3f2c154b06acee90683fe09e5d52f3c198396cc0e20f</w:t>
      </w:r>
    </w:p>
    <w:p>
      <w:r>
        <w:t>Masked_PatientID: 513</w:t>
      </w:r>
    </w:p>
    <w:p>
      <w:r>
        <w:t>Order ID: 34543f0fd5a1118ab751dfc5b831c3741a67c30e3420b600c40c317a23f844a8</w:t>
      </w:r>
    </w:p>
    <w:p>
      <w:r>
        <w:t>Order Name: Chest X-ray, Erect</w:t>
      </w:r>
    </w:p>
    <w:p>
      <w:r>
        <w:t>Result Item Code: CHE-ER</w:t>
      </w:r>
    </w:p>
    <w:p>
      <w:r>
        <w:t>Performed Date Time: 16/5/2016 14:44</w:t>
      </w:r>
    </w:p>
    <w:p>
      <w:r>
        <w:t>Line Num: 1</w:t>
      </w:r>
    </w:p>
    <w:p>
      <w:r>
        <w:t>Text:             HISTORY for CRTD FINDINGS   The heart is mildly enlarged.  The aorta is unfolded. The lungs are clear.      Known / Minor  Finalised by: &lt;DOCTOR&gt;</w:t>
      </w:r>
    </w:p>
    <w:p>
      <w:r>
        <w:t>Accession Number: a4e89c3eaed02c18537bb9dfd98bdf0b2cd1a5f8f677710534a4c8dfadf61c8e</w:t>
      </w:r>
    </w:p>
    <w:p>
      <w:r>
        <w:t>Updated Date Time: 16/5/2016 15:42</w:t>
      </w:r>
    </w:p>
    <w:p>
      <w:pPr>
        <w:pStyle w:val="Heading2"/>
      </w:pPr>
      <w:r>
        <w:t>Layman Explanation</w:t>
      </w:r>
    </w:p>
    <w:p>
      <w:r>
        <w:t>This radiology report discusses             HISTORY for CRTD FINDINGS   The heart is mildly enlarged.  The aorta is unfolded. The lungs are clear.   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