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537</w:t>
      </w:r>
    </w:p>
    <w:p>
      <w:r>
        <w:t>Visit Number: cbb05f795e539f157f27ac8a6f7bc32e484d4867ad1a12f5ee588f784b321528</w:t>
      </w:r>
    </w:p>
    <w:p>
      <w:r>
        <w:t>Masked_PatientID: 536</w:t>
      </w:r>
    </w:p>
    <w:p>
      <w:r>
        <w:t>Order ID: e397a2f62a1c89f78fe63626f42b58ff1ef69247655ee597586a85682d415ce7</w:t>
      </w:r>
    </w:p>
    <w:p>
      <w:r>
        <w:t>Order Name: Chest X-ray, Erect</w:t>
      </w:r>
    </w:p>
    <w:p>
      <w:r>
        <w:t>Result Item Code: CHE-ER</w:t>
      </w:r>
    </w:p>
    <w:p>
      <w:r>
        <w:t>Performed Date Time: 27/7/2015 9:02</w:t>
      </w:r>
    </w:p>
    <w:p>
      <w:r>
        <w:t>Line Num: 1</w:t>
      </w:r>
    </w:p>
    <w:p>
      <w:r>
        <w:t>Text:       HISTORY . cough with increased sputum production. creps bilateral. ? aspiration vs nosocomial infection. REPORT CHEST (AP SITTING) TOTAL OF ONE IMAGE The previous chest radiograph of 4 July 2015 was reviewed with the report. When the current chest radiograph is compared to the previous radiograph as referenced  above, there is for the most part interval stability. The tip of the nasogastric tube is projected over the L4 segment and this is probably  in the distal stomach. The heart shadow and mediastinum cannot be assessed for size and configuration in  view of the projection as well as the patient rotation secondary to scoliosis. There is a fair amount of parenchymal scarring and pleural thickening in the right  upper and middle zones probably due to previous granulomatous infection. The left lung shows patchy opacities which may be related to infection.  The haziness  in the left lower zone may be related to pleural reaction.    May need further action Finalised by: &lt;DOCTOR&gt;</w:t>
      </w:r>
    </w:p>
    <w:p>
      <w:r>
        <w:t>Accession Number: f76f525ac9ae9fd790044a3619f4658a2e951ca4ebb96319c509e084e98986cd</w:t>
      </w:r>
    </w:p>
    <w:p>
      <w:r>
        <w:t>Updated Date Time: 29/7/2015 18:52</w:t>
      </w:r>
    </w:p>
    <w:p>
      <w:pPr>
        <w:pStyle w:val="Heading2"/>
      </w:pPr>
      <w:r>
        <w:t>Layman Explanation</w:t>
      </w:r>
    </w:p>
    <w:p>
      <w:r>
        <w:t>This radiology report discusses       HISTORY . cough with increased sputum production. creps bilateral. ? aspiration vs nosocomial infection. REPORT CHEST (AP SITTING) TOTAL OF ONE IMAGE The previous chest radiograph of 4 July 2015 was reviewed with the report. When the current chest radiograph is compared to the previous radiograph as referenced  above, there is for the most part interval stability. The tip of the nasogastric tube is projected over the L4 segment and this is probably  in the distal stomach. The heart shadow and mediastinum cannot be assessed for size and configuration in  view of the projection as well as the patient rotation secondary to scoliosis. There is a fair amount of parenchymal scarring and pleural thickening in the right  upper and middle zones probably due to previous granulomatous infection. The left lung shows patchy opacities which may be related to infection.  The haziness  in the left lower zone may be related to pleural reaction.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